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8AC2" w14:textId="77777777" w:rsidR="005F14AD" w:rsidRPr="007D1BFB" w:rsidRDefault="006B7576" w:rsidP="00046336">
      <w:pPr>
        <w:pStyle w:val="Heading1"/>
        <w:spacing w:line="360" w:lineRule="auto"/>
        <w:jc w:val="right"/>
        <w:rPr>
          <w:rFonts w:asciiTheme="minorHAnsi" w:hAnsiTheme="minorHAnsi" w:cs="Arial"/>
          <w:sz w:val="20"/>
        </w:rPr>
      </w:pPr>
      <w:r w:rsidRPr="007D1BFB">
        <w:rPr>
          <w:rFonts w:asciiTheme="minorHAnsi" w:hAnsiTheme="minorHAnsi" w:cs="Arial"/>
          <w:noProof/>
          <w:snapToGrid/>
          <w:sz w:val="20"/>
          <w:lang w:val="en-GB" w:eastAsia="en-GB"/>
        </w:rPr>
        <w:drawing>
          <wp:inline distT="0" distB="0" distL="0" distR="0" wp14:anchorId="63706AD7" wp14:editId="6ABFB0B7">
            <wp:extent cx="2425732"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entre for Circus Arts email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5732" cy="742950"/>
                    </a:xfrm>
                    <a:prstGeom prst="rect">
                      <a:avLst/>
                    </a:prstGeom>
                  </pic:spPr>
                </pic:pic>
              </a:graphicData>
            </a:graphic>
          </wp:inline>
        </w:drawing>
      </w:r>
    </w:p>
    <w:p w14:paraId="36012120" w14:textId="77777777" w:rsidR="00E34FFE" w:rsidRPr="007D1BFB" w:rsidRDefault="00E34FFE" w:rsidP="005F14AD">
      <w:pPr>
        <w:pStyle w:val="Heading1"/>
        <w:rPr>
          <w:rFonts w:asciiTheme="minorHAnsi" w:hAnsiTheme="minorHAnsi" w:cs="Arial"/>
          <w:sz w:val="20"/>
        </w:rPr>
      </w:pPr>
    </w:p>
    <w:p w14:paraId="64608AA3" w14:textId="77777777" w:rsidR="00046336" w:rsidRPr="00495007" w:rsidRDefault="00046336" w:rsidP="00046336">
      <w:pPr>
        <w:pStyle w:val="Subtitle"/>
        <w:rPr>
          <w:rFonts w:asciiTheme="minorHAnsi" w:hAnsiTheme="minorHAnsi" w:cstheme="minorHAnsi"/>
          <w:color w:val="000000" w:themeColor="text1"/>
          <w:sz w:val="24"/>
          <w:szCs w:val="24"/>
        </w:rPr>
      </w:pPr>
      <w:r w:rsidRPr="00495007">
        <w:rPr>
          <w:rFonts w:asciiTheme="minorHAnsi" w:hAnsiTheme="minorHAnsi" w:cstheme="minorHAnsi"/>
          <w:color w:val="000000" w:themeColor="text1"/>
          <w:sz w:val="24"/>
          <w:szCs w:val="24"/>
        </w:rPr>
        <w:t>Job Description</w:t>
      </w:r>
    </w:p>
    <w:p w14:paraId="66B36A07" w14:textId="77777777" w:rsidR="00046336" w:rsidRPr="00495007" w:rsidRDefault="00046336" w:rsidP="00046336">
      <w:pPr>
        <w:jc w:val="both"/>
        <w:rPr>
          <w:rFonts w:asciiTheme="minorHAnsi" w:hAnsiTheme="minorHAnsi" w:cstheme="minorHAnsi"/>
          <w:color w:val="000000" w:themeColor="text1"/>
          <w:sz w:val="20"/>
        </w:rPr>
      </w:pPr>
    </w:p>
    <w:p w14:paraId="0BF76E14" w14:textId="77777777" w:rsidR="00046336" w:rsidRPr="00495007" w:rsidRDefault="00046336" w:rsidP="00046336">
      <w:pPr>
        <w:pStyle w:val="Heading1"/>
        <w:jc w:val="both"/>
        <w:rPr>
          <w:rFonts w:asciiTheme="minorHAnsi" w:hAnsiTheme="minorHAnsi" w:cstheme="minorHAnsi"/>
          <w:color w:val="000000" w:themeColor="text1"/>
          <w:sz w:val="20"/>
        </w:rPr>
      </w:pPr>
    </w:p>
    <w:p w14:paraId="2E46BF72" w14:textId="77777777" w:rsidR="00046336" w:rsidRPr="00495007" w:rsidRDefault="00046336" w:rsidP="00046336">
      <w:pPr>
        <w:pStyle w:val="Heading1"/>
        <w:jc w:val="both"/>
        <w:rPr>
          <w:rFonts w:asciiTheme="minorHAnsi" w:hAnsiTheme="minorHAnsi" w:cstheme="minorHAnsi"/>
          <w:color w:val="000000" w:themeColor="text1"/>
          <w:szCs w:val="24"/>
        </w:rPr>
      </w:pPr>
      <w:r w:rsidRPr="00495007">
        <w:rPr>
          <w:rFonts w:asciiTheme="minorHAnsi" w:hAnsiTheme="minorHAnsi" w:cstheme="minorHAnsi"/>
          <w:color w:val="000000" w:themeColor="text1"/>
          <w:sz w:val="22"/>
          <w:szCs w:val="24"/>
        </w:rPr>
        <w:t>Role:</w:t>
      </w:r>
      <w:r w:rsidRPr="00495007">
        <w:rPr>
          <w:rFonts w:asciiTheme="minorHAnsi" w:hAnsiTheme="minorHAnsi" w:cstheme="minorHAnsi"/>
          <w:color w:val="000000" w:themeColor="text1"/>
          <w:szCs w:val="24"/>
        </w:rPr>
        <w:tab/>
      </w:r>
      <w:r w:rsidRPr="00495007">
        <w:rPr>
          <w:rFonts w:asciiTheme="minorHAnsi" w:hAnsiTheme="minorHAnsi" w:cstheme="minorHAnsi"/>
          <w:color w:val="000000" w:themeColor="text1"/>
          <w:szCs w:val="24"/>
        </w:rPr>
        <w:tab/>
      </w:r>
      <w:r w:rsidRPr="00495007">
        <w:rPr>
          <w:rFonts w:asciiTheme="minorHAnsi" w:hAnsiTheme="minorHAnsi" w:cstheme="minorHAnsi"/>
          <w:color w:val="000000" w:themeColor="text1"/>
          <w:szCs w:val="24"/>
        </w:rPr>
        <w:tab/>
      </w:r>
      <w:r w:rsidRPr="00495007">
        <w:rPr>
          <w:rFonts w:asciiTheme="minorHAnsi" w:hAnsiTheme="minorHAnsi" w:cstheme="minorHAnsi"/>
          <w:color w:val="000000" w:themeColor="text1"/>
          <w:sz w:val="20"/>
          <w:szCs w:val="24"/>
        </w:rPr>
        <w:t xml:space="preserve">National Centre for Circus Arts </w:t>
      </w:r>
      <w:r>
        <w:rPr>
          <w:rFonts w:asciiTheme="minorHAnsi" w:hAnsiTheme="minorHAnsi" w:cstheme="minorHAnsi"/>
          <w:color w:val="000000" w:themeColor="text1"/>
          <w:sz w:val="20"/>
          <w:szCs w:val="24"/>
        </w:rPr>
        <w:t>Assistant</w:t>
      </w:r>
      <w:r w:rsidR="004B5B65">
        <w:rPr>
          <w:rFonts w:asciiTheme="minorHAnsi" w:hAnsiTheme="minorHAnsi" w:cstheme="minorHAnsi"/>
          <w:color w:val="000000" w:themeColor="text1"/>
          <w:sz w:val="20"/>
          <w:szCs w:val="24"/>
        </w:rPr>
        <w:t xml:space="preserve"> Teacher</w:t>
      </w:r>
    </w:p>
    <w:p w14:paraId="6B2B4B82" w14:textId="77777777" w:rsidR="00046336" w:rsidRPr="00495007" w:rsidRDefault="00046336" w:rsidP="00046336">
      <w:pPr>
        <w:jc w:val="both"/>
        <w:rPr>
          <w:rFonts w:asciiTheme="minorHAnsi" w:hAnsiTheme="minorHAnsi" w:cstheme="minorHAnsi"/>
          <w:b/>
          <w:color w:val="000000" w:themeColor="text1"/>
          <w:sz w:val="22"/>
          <w:szCs w:val="24"/>
        </w:rPr>
      </w:pPr>
    </w:p>
    <w:p w14:paraId="76FCA4EC" w14:textId="77777777" w:rsidR="00046336" w:rsidRPr="00495007" w:rsidRDefault="00046336" w:rsidP="00046336">
      <w:pPr>
        <w:jc w:val="both"/>
        <w:rPr>
          <w:rFonts w:asciiTheme="minorHAnsi" w:hAnsiTheme="minorHAnsi" w:cstheme="minorHAnsi"/>
          <w:color w:val="000000" w:themeColor="text1"/>
          <w:sz w:val="20"/>
        </w:rPr>
      </w:pPr>
      <w:r w:rsidRPr="00495007">
        <w:rPr>
          <w:rFonts w:asciiTheme="minorHAnsi" w:hAnsiTheme="minorHAnsi" w:cstheme="minorHAnsi"/>
          <w:b/>
          <w:color w:val="000000" w:themeColor="text1"/>
          <w:sz w:val="22"/>
          <w:szCs w:val="24"/>
        </w:rPr>
        <w:t>Contact Support:</w:t>
      </w:r>
      <w:r w:rsidRPr="00495007">
        <w:rPr>
          <w:rFonts w:asciiTheme="minorHAnsi" w:hAnsiTheme="minorHAnsi" w:cstheme="minorHAnsi"/>
          <w:b/>
          <w:color w:val="000000" w:themeColor="text1"/>
          <w:sz w:val="22"/>
          <w:szCs w:val="24"/>
        </w:rPr>
        <w:tab/>
      </w:r>
      <w:r>
        <w:rPr>
          <w:rFonts w:asciiTheme="minorHAnsi" w:hAnsiTheme="minorHAnsi" w:cstheme="minorHAnsi"/>
          <w:color w:val="000000" w:themeColor="text1"/>
          <w:sz w:val="20"/>
        </w:rPr>
        <w:t xml:space="preserve">Head of Learning and Access </w:t>
      </w:r>
      <w:r w:rsidRPr="00495007">
        <w:rPr>
          <w:rFonts w:asciiTheme="minorHAnsi" w:hAnsiTheme="minorHAnsi" w:cstheme="minorHAnsi"/>
          <w:color w:val="000000" w:themeColor="text1"/>
          <w:sz w:val="20"/>
        </w:rPr>
        <w:t xml:space="preserve"> </w:t>
      </w:r>
    </w:p>
    <w:p w14:paraId="554FE4C0" w14:textId="77777777" w:rsidR="00046336" w:rsidRPr="00495007" w:rsidRDefault="00046336" w:rsidP="00046336">
      <w:pPr>
        <w:ind w:left="1440" w:firstLine="720"/>
        <w:jc w:val="both"/>
        <w:rPr>
          <w:rFonts w:asciiTheme="minorHAnsi" w:hAnsiTheme="minorHAnsi" w:cstheme="minorHAnsi"/>
          <w:color w:val="000000" w:themeColor="text1"/>
          <w:sz w:val="20"/>
        </w:rPr>
      </w:pPr>
      <w:r w:rsidRPr="00495007">
        <w:rPr>
          <w:rFonts w:asciiTheme="minorHAnsi" w:hAnsiTheme="minorHAnsi" w:cstheme="minorHAnsi"/>
          <w:color w:val="000000" w:themeColor="text1"/>
          <w:sz w:val="20"/>
        </w:rPr>
        <w:t>Programme Managers</w:t>
      </w:r>
    </w:p>
    <w:p w14:paraId="75076CB1" w14:textId="77777777" w:rsidR="00046336" w:rsidRPr="00495007" w:rsidRDefault="00046336" w:rsidP="00046336">
      <w:pPr>
        <w:ind w:left="1440" w:firstLine="720"/>
        <w:jc w:val="both"/>
        <w:rPr>
          <w:rFonts w:asciiTheme="minorHAnsi" w:hAnsiTheme="minorHAnsi" w:cstheme="minorHAnsi"/>
          <w:color w:val="000000" w:themeColor="text1"/>
          <w:sz w:val="20"/>
        </w:rPr>
      </w:pPr>
    </w:p>
    <w:p w14:paraId="38E1C56D" w14:textId="77777777" w:rsidR="00046336" w:rsidRPr="00495007" w:rsidRDefault="00046336" w:rsidP="00046336">
      <w:pPr>
        <w:jc w:val="both"/>
        <w:rPr>
          <w:rFonts w:asciiTheme="minorHAnsi" w:hAnsiTheme="minorHAnsi" w:cstheme="minorHAnsi"/>
          <w:b/>
          <w:color w:val="000000" w:themeColor="text1"/>
          <w:sz w:val="20"/>
        </w:rPr>
      </w:pPr>
      <w:r w:rsidRPr="00495007">
        <w:rPr>
          <w:rFonts w:asciiTheme="minorHAnsi" w:hAnsiTheme="minorHAnsi" w:cstheme="minorHAnsi"/>
          <w:b/>
          <w:color w:val="000000" w:themeColor="text1"/>
          <w:sz w:val="22"/>
        </w:rPr>
        <w:t xml:space="preserve">Hours: </w:t>
      </w:r>
      <w:r w:rsidRPr="00495007">
        <w:rPr>
          <w:rFonts w:asciiTheme="minorHAnsi" w:hAnsiTheme="minorHAnsi" w:cstheme="minorHAnsi"/>
          <w:b/>
          <w:color w:val="000000" w:themeColor="text1"/>
          <w:sz w:val="20"/>
        </w:rPr>
        <w:tab/>
      </w:r>
      <w:r w:rsidRPr="00495007">
        <w:rPr>
          <w:rFonts w:asciiTheme="minorHAnsi" w:hAnsiTheme="minorHAnsi" w:cstheme="minorHAnsi"/>
          <w:b/>
          <w:color w:val="000000" w:themeColor="text1"/>
          <w:sz w:val="20"/>
        </w:rPr>
        <w:tab/>
      </w:r>
      <w:r w:rsidRPr="00495007">
        <w:rPr>
          <w:rFonts w:asciiTheme="minorHAnsi" w:hAnsiTheme="minorHAnsi" w:cstheme="minorHAnsi"/>
          <w:b/>
          <w:color w:val="000000" w:themeColor="text1"/>
          <w:sz w:val="20"/>
        </w:rPr>
        <w:tab/>
      </w:r>
      <w:r w:rsidRPr="00495007">
        <w:rPr>
          <w:rFonts w:asciiTheme="minorHAnsi" w:hAnsiTheme="minorHAnsi" w:cstheme="minorHAnsi"/>
          <w:color w:val="000000" w:themeColor="text1"/>
          <w:sz w:val="20"/>
        </w:rPr>
        <w:t>Variable scheduled hours</w:t>
      </w:r>
      <w:r w:rsidRPr="00495007">
        <w:rPr>
          <w:rFonts w:asciiTheme="minorHAnsi" w:hAnsiTheme="minorHAnsi" w:cstheme="minorHAnsi"/>
          <w:b/>
          <w:color w:val="000000" w:themeColor="text1"/>
          <w:sz w:val="20"/>
        </w:rPr>
        <w:t xml:space="preserve"> </w:t>
      </w:r>
    </w:p>
    <w:p w14:paraId="485FBBA4" w14:textId="77777777" w:rsidR="00046336" w:rsidRPr="00495007" w:rsidRDefault="00046336" w:rsidP="00046336">
      <w:pPr>
        <w:jc w:val="both"/>
        <w:rPr>
          <w:rFonts w:asciiTheme="minorHAnsi" w:hAnsiTheme="minorHAnsi" w:cstheme="minorHAnsi"/>
          <w:b/>
          <w:color w:val="000000" w:themeColor="text1"/>
          <w:sz w:val="20"/>
        </w:rPr>
      </w:pPr>
    </w:p>
    <w:p w14:paraId="1BAE62A4" w14:textId="77777777" w:rsidR="00046336" w:rsidRDefault="00046336" w:rsidP="00046336">
      <w:pPr>
        <w:jc w:val="both"/>
        <w:rPr>
          <w:rFonts w:asciiTheme="minorHAnsi" w:hAnsiTheme="minorHAnsi" w:cstheme="minorHAnsi"/>
          <w:b/>
          <w:color w:val="000000" w:themeColor="text1"/>
          <w:sz w:val="20"/>
        </w:rPr>
      </w:pPr>
      <w:r w:rsidRPr="00495007">
        <w:rPr>
          <w:rFonts w:asciiTheme="minorHAnsi" w:hAnsiTheme="minorHAnsi" w:cstheme="minorHAnsi"/>
          <w:b/>
          <w:color w:val="000000" w:themeColor="text1"/>
          <w:sz w:val="22"/>
        </w:rPr>
        <w:t>Pay rate:</w:t>
      </w:r>
      <w:r w:rsidRPr="00495007">
        <w:rPr>
          <w:rFonts w:asciiTheme="minorHAnsi" w:hAnsiTheme="minorHAnsi" w:cstheme="minorHAnsi"/>
          <w:b/>
          <w:color w:val="000000" w:themeColor="text1"/>
          <w:sz w:val="20"/>
        </w:rPr>
        <w:tab/>
      </w:r>
      <w:r w:rsidRPr="00495007">
        <w:rPr>
          <w:rFonts w:asciiTheme="minorHAnsi" w:hAnsiTheme="minorHAnsi" w:cstheme="minorHAnsi"/>
          <w:b/>
          <w:color w:val="000000" w:themeColor="text1"/>
          <w:sz w:val="20"/>
        </w:rPr>
        <w:tab/>
      </w:r>
      <w:r w:rsidR="00E152CD">
        <w:rPr>
          <w:rFonts w:asciiTheme="minorHAnsi" w:hAnsiTheme="minorHAnsi" w:cstheme="minorHAnsi"/>
          <w:color w:val="000000" w:themeColor="text1"/>
          <w:sz w:val="20"/>
        </w:rPr>
        <w:t>£12.79</w:t>
      </w:r>
      <w:r w:rsidRPr="00495007">
        <w:rPr>
          <w:rFonts w:asciiTheme="minorHAnsi" w:hAnsiTheme="minorHAnsi" w:cstheme="minorHAnsi"/>
          <w:color w:val="000000" w:themeColor="text1"/>
          <w:sz w:val="20"/>
        </w:rPr>
        <w:t xml:space="preserve"> per hour (pending on programme area)</w:t>
      </w:r>
      <w:r w:rsidRPr="00495007">
        <w:rPr>
          <w:rFonts w:asciiTheme="minorHAnsi" w:hAnsiTheme="minorHAnsi" w:cstheme="minorHAnsi"/>
          <w:b/>
          <w:color w:val="000000" w:themeColor="text1"/>
          <w:sz w:val="20"/>
        </w:rPr>
        <w:t xml:space="preserve"> </w:t>
      </w:r>
      <w:r w:rsidRPr="00495007">
        <w:rPr>
          <w:rFonts w:asciiTheme="minorHAnsi" w:hAnsiTheme="minorHAnsi" w:cstheme="minorHAnsi"/>
          <w:b/>
          <w:color w:val="000000" w:themeColor="text1"/>
          <w:sz w:val="20"/>
        </w:rPr>
        <w:tab/>
      </w:r>
    </w:p>
    <w:p w14:paraId="0C0ADBD0" w14:textId="77777777" w:rsidR="00046336" w:rsidRDefault="00046336" w:rsidP="00046336">
      <w:pPr>
        <w:jc w:val="both"/>
        <w:rPr>
          <w:rFonts w:asciiTheme="minorHAnsi" w:hAnsiTheme="minorHAnsi" w:cstheme="minorHAnsi"/>
          <w:b/>
          <w:color w:val="000000" w:themeColor="text1"/>
          <w:sz w:val="20"/>
        </w:rPr>
      </w:pPr>
    </w:p>
    <w:p w14:paraId="179F70D0" w14:textId="77777777" w:rsidR="00046336" w:rsidRDefault="00046336" w:rsidP="00046336">
      <w:pPr>
        <w:ind w:left="2160" w:hanging="2160"/>
        <w:jc w:val="both"/>
        <w:rPr>
          <w:rFonts w:asciiTheme="minorHAnsi" w:hAnsiTheme="minorHAnsi" w:cstheme="minorHAnsi"/>
          <w:b/>
          <w:color w:val="000000" w:themeColor="text1"/>
          <w:sz w:val="20"/>
        </w:rPr>
      </w:pPr>
      <w:r w:rsidRPr="00046336">
        <w:rPr>
          <w:rFonts w:asciiTheme="minorHAnsi" w:eastAsia="Calibri" w:hAnsiTheme="minorHAnsi" w:cs="Arial"/>
          <w:b/>
          <w:sz w:val="22"/>
          <w:szCs w:val="22"/>
        </w:rPr>
        <w:t>Holiday Entitlement:</w:t>
      </w:r>
      <w:r w:rsidRPr="007D1BFB">
        <w:rPr>
          <w:rFonts w:asciiTheme="minorHAnsi" w:eastAsia="Calibri" w:hAnsiTheme="minorHAnsi" w:cs="Arial"/>
          <w:sz w:val="20"/>
        </w:rPr>
        <w:tab/>
      </w:r>
      <w:r w:rsidRPr="007D1BFB">
        <w:rPr>
          <w:rFonts w:asciiTheme="minorHAnsi" w:hAnsiTheme="minorHAnsi" w:cs="Helvetica"/>
          <w:bCs/>
          <w:sz w:val="20"/>
        </w:rPr>
        <w:t>30 days holiday per annum, pro rata, inclusive of the eight statutory bank holiday and rising 1 day per annum up to a maximum of 35 days.</w:t>
      </w:r>
      <w:r w:rsidRPr="007D1BFB">
        <w:rPr>
          <w:rFonts w:asciiTheme="minorHAnsi" w:hAnsiTheme="minorHAnsi" w:cs="Helvetica"/>
          <w:sz w:val="20"/>
        </w:rPr>
        <w:t xml:space="preserve"> You are expected to take your holiday outside of the academic term</w:t>
      </w:r>
      <w:r w:rsidRPr="00495007">
        <w:rPr>
          <w:rFonts w:asciiTheme="minorHAnsi" w:hAnsiTheme="minorHAnsi" w:cstheme="minorHAnsi"/>
          <w:b/>
          <w:color w:val="000000" w:themeColor="text1"/>
          <w:sz w:val="20"/>
        </w:rPr>
        <w:tab/>
      </w:r>
    </w:p>
    <w:p w14:paraId="5AB7A285" w14:textId="77777777" w:rsidR="000E2B12" w:rsidRDefault="000E2B12" w:rsidP="00046336">
      <w:pPr>
        <w:ind w:left="2160" w:hanging="2160"/>
        <w:jc w:val="both"/>
        <w:rPr>
          <w:rFonts w:asciiTheme="minorHAnsi" w:hAnsiTheme="minorHAnsi" w:cstheme="minorHAnsi"/>
          <w:b/>
          <w:color w:val="000000" w:themeColor="text1"/>
          <w:sz w:val="20"/>
        </w:rPr>
      </w:pPr>
    </w:p>
    <w:p w14:paraId="51E2A2AE" w14:textId="77777777" w:rsidR="000E2B12" w:rsidRPr="007D1BFB" w:rsidRDefault="000E2B12" w:rsidP="000E2B12">
      <w:pPr>
        <w:pStyle w:val="BodyTextIndent"/>
        <w:numPr>
          <w:ilvl w:val="0"/>
          <w:numId w:val="1"/>
        </w:numPr>
        <w:tabs>
          <w:tab w:val="clear" w:pos="360"/>
          <w:tab w:val="num" w:pos="2880"/>
        </w:tabs>
        <w:ind w:left="2880"/>
        <w:rPr>
          <w:rFonts w:asciiTheme="minorHAnsi" w:eastAsia="Calibri" w:hAnsiTheme="minorHAnsi" w:cs="Arial"/>
          <w:snapToGrid/>
          <w:lang w:val="en-GB" w:eastAsia="en-GB"/>
        </w:rPr>
      </w:pPr>
      <w:r>
        <w:rPr>
          <w:rFonts w:asciiTheme="minorHAnsi" w:eastAsia="Calibri" w:hAnsiTheme="minorHAnsi" w:cs="Arial"/>
          <w:snapToGrid/>
          <w:lang w:val="en-GB" w:eastAsia="en-GB"/>
        </w:rPr>
        <w:t>Assistant teachers</w:t>
      </w:r>
      <w:r w:rsidRPr="007D1BFB">
        <w:rPr>
          <w:rFonts w:asciiTheme="minorHAnsi" w:eastAsia="Calibri" w:hAnsiTheme="minorHAnsi" w:cs="Arial"/>
          <w:snapToGrid/>
          <w:lang w:val="en-GB" w:eastAsia="en-GB"/>
        </w:rPr>
        <w:t xml:space="preserve"> are expected to make a commitment to the programme and ensure that they are available for the times they are scheduled for within a given academic term</w:t>
      </w:r>
    </w:p>
    <w:p w14:paraId="7E87C94B" w14:textId="77777777" w:rsidR="000E2B12" w:rsidRDefault="000E2B12" w:rsidP="000E2B12">
      <w:pPr>
        <w:pStyle w:val="PlainText"/>
        <w:numPr>
          <w:ilvl w:val="0"/>
          <w:numId w:val="1"/>
        </w:numPr>
        <w:tabs>
          <w:tab w:val="clear" w:pos="360"/>
          <w:tab w:val="num" w:pos="720"/>
        </w:tabs>
        <w:ind w:left="2880"/>
        <w:rPr>
          <w:rFonts w:asciiTheme="minorHAnsi" w:eastAsia="Calibri" w:hAnsiTheme="minorHAnsi" w:cs="Arial"/>
        </w:rPr>
      </w:pPr>
      <w:r w:rsidRPr="007D1BFB">
        <w:rPr>
          <w:rFonts w:asciiTheme="minorHAnsi" w:eastAsia="Calibri" w:hAnsiTheme="minorHAnsi" w:cs="Arial"/>
        </w:rPr>
        <w:t>All Assistants will have to undertake a DBS check that will be kept on file at the National Centre for Circus Arts</w:t>
      </w:r>
    </w:p>
    <w:p w14:paraId="3A424B84" w14:textId="77777777" w:rsidR="000E2B12" w:rsidRPr="00E152CD" w:rsidRDefault="000E2B12" w:rsidP="000E2B12">
      <w:pPr>
        <w:pStyle w:val="PlainText"/>
        <w:numPr>
          <w:ilvl w:val="0"/>
          <w:numId w:val="1"/>
        </w:numPr>
        <w:tabs>
          <w:tab w:val="clear" w:pos="360"/>
          <w:tab w:val="num" w:pos="720"/>
        </w:tabs>
        <w:ind w:left="2880"/>
        <w:rPr>
          <w:rFonts w:asciiTheme="minorHAnsi" w:eastAsia="Calibri" w:hAnsiTheme="minorHAnsi" w:cs="Arial"/>
        </w:rPr>
      </w:pPr>
      <w:r>
        <w:rPr>
          <w:rFonts w:asciiTheme="minorHAnsi" w:eastAsia="Calibri" w:hAnsiTheme="minorHAnsi" w:cs="Arial"/>
        </w:rPr>
        <w:t xml:space="preserve">Majority of work available for assistants is </w:t>
      </w:r>
      <w:r w:rsidR="00B73B34" w:rsidRPr="00E152CD">
        <w:rPr>
          <w:rFonts w:asciiTheme="minorHAnsi" w:eastAsia="Calibri" w:hAnsiTheme="minorHAnsi" w:cs="Arial"/>
        </w:rPr>
        <w:t>across evenings and/or weekends</w:t>
      </w:r>
      <w:r w:rsidRPr="00E152CD">
        <w:rPr>
          <w:rFonts w:asciiTheme="minorHAnsi" w:eastAsia="Calibri" w:hAnsiTheme="minorHAnsi" w:cs="Arial"/>
        </w:rPr>
        <w:t>; please only apply if you’re available to commit to</w:t>
      </w:r>
      <w:r w:rsidR="00B73B34" w:rsidRPr="00E152CD">
        <w:rPr>
          <w:rFonts w:asciiTheme="minorHAnsi" w:eastAsia="Calibri" w:hAnsiTheme="minorHAnsi" w:cs="Arial"/>
        </w:rPr>
        <w:t xml:space="preserve"> hours during these times</w:t>
      </w:r>
      <w:r w:rsidRPr="00E152CD">
        <w:rPr>
          <w:rFonts w:asciiTheme="minorHAnsi" w:eastAsia="Calibri" w:hAnsiTheme="minorHAnsi" w:cs="Arial"/>
        </w:rPr>
        <w:t xml:space="preserve">. </w:t>
      </w:r>
    </w:p>
    <w:p w14:paraId="1C57D7CE" w14:textId="77777777" w:rsidR="000E2B12" w:rsidRPr="007D1BFB" w:rsidRDefault="000E2B12" w:rsidP="000E2B12">
      <w:pPr>
        <w:pStyle w:val="PlainText"/>
        <w:numPr>
          <w:ilvl w:val="0"/>
          <w:numId w:val="1"/>
        </w:numPr>
        <w:tabs>
          <w:tab w:val="clear" w:pos="360"/>
          <w:tab w:val="num" w:pos="720"/>
        </w:tabs>
        <w:ind w:left="2880"/>
        <w:rPr>
          <w:rFonts w:asciiTheme="minorHAnsi" w:eastAsia="Calibri" w:hAnsiTheme="minorHAnsi" w:cs="Arial"/>
        </w:rPr>
      </w:pPr>
      <w:r>
        <w:rPr>
          <w:rFonts w:asciiTheme="minorHAnsi" w:eastAsia="Calibri" w:hAnsiTheme="minorHAnsi" w:cs="Arial"/>
        </w:rPr>
        <w:t>This role is available to those aged 18+ from the 1</w:t>
      </w:r>
      <w:r w:rsidRPr="000B2E2D">
        <w:rPr>
          <w:rFonts w:asciiTheme="minorHAnsi" w:eastAsia="Calibri" w:hAnsiTheme="minorHAnsi" w:cs="Arial"/>
          <w:vertAlign w:val="superscript"/>
        </w:rPr>
        <w:t>st</w:t>
      </w:r>
      <w:r>
        <w:rPr>
          <w:rFonts w:asciiTheme="minorHAnsi" w:eastAsia="Calibri" w:hAnsiTheme="minorHAnsi" w:cs="Arial"/>
        </w:rPr>
        <w:t xml:space="preserve"> September 2018.</w:t>
      </w:r>
    </w:p>
    <w:p w14:paraId="70FEACEF" w14:textId="77777777" w:rsidR="000E2B12" w:rsidRPr="00495007" w:rsidRDefault="000E2B12" w:rsidP="00046336">
      <w:pPr>
        <w:ind w:left="2160" w:hanging="2160"/>
        <w:jc w:val="both"/>
        <w:rPr>
          <w:rFonts w:asciiTheme="minorHAnsi" w:hAnsiTheme="minorHAnsi" w:cstheme="minorHAnsi"/>
          <w:b/>
          <w:color w:val="000000" w:themeColor="text1"/>
          <w:sz w:val="20"/>
        </w:rPr>
      </w:pPr>
    </w:p>
    <w:p w14:paraId="753D4861" w14:textId="77777777" w:rsidR="00046336" w:rsidRPr="00495007" w:rsidRDefault="00046336" w:rsidP="00046336">
      <w:pPr>
        <w:jc w:val="both"/>
        <w:rPr>
          <w:rFonts w:asciiTheme="minorHAnsi" w:hAnsiTheme="minorHAnsi" w:cstheme="minorHAnsi"/>
          <w:color w:val="000000" w:themeColor="text1"/>
          <w:sz w:val="20"/>
        </w:rPr>
      </w:pPr>
    </w:p>
    <w:p w14:paraId="4B0E9F4F" w14:textId="77777777" w:rsidR="00046336" w:rsidRPr="00495007" w:rsidRDefault="00046336" w:rsidP="00046336">
      <w:pPr>
        <w:spacing w:line="280" w:lineRule="atLeast"/>
        <w:rPr>
          <w:rFonts w:asciiTheme="minorHAnsi" w:hAnsiTheme="minorHAnsi" w:cstheme="minorHAnsi"/>
          <w:b/>
          <w:bCs/>
          <w:color w:val="000000" w:themeColor="text1"/>
          <w:sz w:val="22"/>
          <w:lang w:val="en-US"/>
        </w:rPr>
      </w:pPr>
    </w:p>
    <w:p w14:paraId="0B026D19" w14:textId="77777777" w:rsidR="00046336" w:rsidRPr="00495007" w:rsidRDefault="00046336" w:rsidP="00046336">
      <w:pPr>
        <w:spacing w:line="280" w:lineRule="atLeast"/>
        <w:rPr>
          <w:rFonts w:asciiTheme="minorHAnsi" w:hAnsiTheme="minorHAnsi" w:cstheme="minorHAnsi"/>
          <w:b/>
          <w:bCs/>
          <w:color w:val="000000" w:themeColor="text1"/>
          <w:sz w:val="22"/>
          <w:lang w:val="en-US"/>
        </w:rPr>
      </w:pPr>
      <w:r w:rsidRPr="00495007">
        <w:rPr>
          <w:rFonts w:asciiTheme="minorHAnsi" w:hAnsiTheme="minorHAnsi" w:cstheme="minorHAnsi"/>
          <w:b/>
          <w:bCs/>
          <w:color w:val="000000" w:themeColor="text1"/>
          <w:sz w:val="22"/>
          <w:lang w:val="en-US"/>
        </w:rPr>
        <w:t xml:space="preserve">ABOUT NATIONAL CENTRE FOR CIRCUS ARTS </w:t>
      </w:r>
    </w:p>
    <w:p w14:paraId="772011EC" w14:textId="77777777" w:rsidR="00046336" w:rsidRPr="00495007" w:rsidRDefault="00046336" w:rsidP="00046336">
      <w:pPr>
        <w:spacing w:line="280" w:lineRule="atLeast"/>
        <w:rPr>
          <w:rFonts w:asciiTheme="minorHAnsi" w:hAnsiTheme="minorHAnsi" w:cstheme="minorHAnsi"/>
          <w:color w:val="000000" w:themeColor="text1"/>
          <w:sz w:val="20"/>
          <w:lang w:val="en-US"/>
        </w:rPr>
      </w:pPr>
    </w:p>
    <w:p w14:paraId="245C93A1" w14:textId="77777777" w:rsidR="00046336" w:rsidRPr="00495007" w:rsidRDefault="00046336" w:rsidP="00046336">
      <w:pPr>
        <w:spacing w:line="280" w:lineRule="atLeast"/>
        <w:rPr>
          <w:rFonts w:asciiTheme="minorHAnsi" w:hAnsiTheme="minorHAnsi" w:cstheme="minorHAnsi"/>
          <w:color w:val="000000" w:themeColor="text1"/>
          <w:sz w:val="20"/>
          <w:lang w:val="en-US"/>
        </w:rPr>
      </w:pPr>
      <w:r w:rsidRPr="00495007">
        <w:rPr>
          <w:rFonts w:asciiTheme="minorHAnsi" w:hAnsiTheme="minorHAnsi" w:cstheme="minorHAnsi"/>
          <w:color w:val="000000" w:themeColor="text1"/>
          <w:sz w:val="20"/>
          <w:lang w:val="en-US"/>
        </w:rPr>
        <w:t xml:space="preserve">The National Centre for Circus Arts is a registered charity and one of Europe’s leading providers of circus arts training. For the past 30 years we have provided emerging and professional circus artists, directors and choreographers access to vital space and support to train, experiment and share ideas. </w:t>
      </w:r>
    </w:p>
    <w:p w14:paraId="0E985BF0" w14:textId="77777777" w:rsidR="00046336" w:rsidRPr="00495007" w:rsidRDefault="00046336" w:rsidP="00046336">
      <w:pPr>
        <w:spacing w:line="280" w:lineRule="atLeast"/>
        <w:rPr>
          <w:rFonts w:asciiTheme="minorHAnsi" w:hAnsiTheme="minorHAnsi" w:cstheme="minorHAnsi"/>
          <w:color w:val="000000" w:themeColor="text1"/>
          <w:sz w:val="20"/>
          <w:lang w:val="en-US"/>
        </w:rPr>
      </w:pPr>
    </w:p>
    <w:p w14:paraId="060BAE81" w14:textId="77777777" w:rsidR="00046336" w:rsidRPr="00495007" w:rsidRDefault="00046336" w:rsidP="00046336">
      <w:pPr>
        <w:spacing w:line="280" w:lineRule="atLeast"/>
        <w:rPr>
          <w:rFonts w:asciiTheme="minorHAnsi" w:hAnsiTheme="minorHAnsi" w:cstheme="minorHAnsi"/>
          <w:color w:val="000000" w:themeColor="text1"/>
          <w:sz w:val="20"/>
          <w:lang w:val="en-US"/>
        </w:rPr>
      </w:pPr>
      <w:r w:rsidRPr="00495007">
        <w:rPr>
          <w:rFonts w:asciiTheme="minorHAnsi" w:hAnsiTheme="minorHAnsi" w:cstheme="minorHAnsi"/>
          <w:color w:val="000000" w:themeColor="text1"/>
          <w:sz w:val="20"/>
          <w:lang w:val="en-US"/>
        </w:rPr>
        <w:t xml:space="preserve">The National Centre is an affiliate of the Conservatoire for Dance and Drama (CDD) and our diverse range of work includes BA degree-level education in Circus Arts which is supported at either side by a structured training </w:t>
      </w:r>
      <w:proofErr w:type="spellStart"/>
      <w:r w:rsidRPr="00495007">
        <w:rPr>
          <w:rFonts w:asciiTheme="minorHAnsi" w:hAnsiTheme="minorHAnsi" w:cstheme="minorHAnsi"/>
          <w:color w:val="000000" w:themeColor="text1"/>
          <w:sz w:val="20"/>
          <w:lang w:val="en-US"/>
        </w:rPr>
        <w:t>programme</w:t>
      </w:r>
      <w:proofErr w:type="spellEnd"/>
      <w:r w:rsidRPr="00495007">
        <w:rPr>
          <w:rFonts w:asciiTheme="minorHAnsi" w:hAnsiTheme="minorHAnsi" w:cstheme="minorHAnsi"/>
          <w:color w:val="000000" w:themeColor="text1"/>
          <w:sz w:val="20"/>
          <w:lang w:val="en-US"/>
        </w:rPr>
        <w:t xml:space="preserve"> for under-18s and professional development opportunities for aspiring and established performers. </w:t>
      </w:r>
      <w:bookmarkStart w:id="0" w:name="_Hlk98495999"/>
      <w:r w:rsidRPr="00495007">
        <w:rPr>
          <w:rFonts w:asciiTheme="minorHAnsi" w:hAnsiTheme="minorHAnsi" w:cstheme="minorHAnsi"/>
          <w:color w:val="000000" w:themeColor="text1"/>
          <w:sz w:val="20"/>
          <w:lang w:val="en-US"/>
        </w:rPr>
        <w:t xml:space="preserve">Our Outreach work spans all ages and abilities as we engage with schools and community groups to deliver educational experiences and workshops. </w:t>
      </w:r>
      <w:bookmarkEnd w:id="0"/>
      <w:r w:rsidRPr="00495007">
        <w:rPr>
          <w:rFonts w:asciiTheme="minorHAnsi" w:hAnsiTheme="minorHAnsi" w:cstheme="minorHAnsi"/>
          <w:color w:val="000000" w:themeColor="text1"/>
          <w:sz w:val="20"/>
          <w:lang w:val="en-US"/>
        </w:rPr>
        <w:t xml:space="preserve">Adults and young people can enjoy recreational classes and occasional performances. We also run highly regarded workshops, away days and team building events for the corporate community. </w:t>
      </w:r>
    </w:p>
    <w:p w14:paraId="093233B4" w14:textId="77777777" w:rsidR="00046336" w:rsidRPr="00495007" w:rsidRDefault="00046336" w:rsidP="00046336">
      <w:pPr>
        <w:spacing w:line="280" w:lineRule="atLeast"/>
        <w:rPr>
          <w:rFonts w:asciiTheme="minorHAnsi" w:hAnsiTheme="minorHAnsi" w:cstheme="minorHAnsi"/>
          <w:color w:val="000000" w:themeColor="text1"/>
          <w:sz w:val="20"/>
          <w:lang w:val="en-US"/>
        </w:rPr>
      </w:pPr>
    </w:p>
    <w:p w14:paraId="65F633A4" w14:textId="77777777" w:rsidR="00046336" w:rsidRPr="00495007" w:rsidRDefault="00046336" w:rsidP="00046336">
      <w:pPr>
        <w:spacing w:line="280" w:lineRule="atLeast"/>
        <w:rPr>
          <w:rFonts w:asciiTheme="minorHAnsi" w:hAnsiTheme="minorHAnsi" w:cstheme="minorHAnsi"/>
          <w:color w:val="000000" w:themeColor="text1"/>
          <w:sz w:val="20"/>
          <w:lang w:val="en-US"/>
        </w:rPr>
      </w:pPr>
      <w:r w:rsidRPr="00495007">
        <w:rPr>
          <w:rFonts w:asciiTheme="minorHAnsi" w:hAnsiTheme="minorHAnsi" w:cstheme="minorHAnsi"/>
          <w:color w:val="000000" w:themeColor="text1"/>
          <w:sz w:val="20"/>
          <w:lang w:val="en-US"/>
        </w:rPr>
        <w:t xml:space="preserve">We continue to develop our creation and production capabilities and are striving forward in both initiating, supporting and creating high quality work that can tour regionally and nationally. Our national role increasingly sees us supporting and mentoring circus artists and </w:t>
      </w:r>
      <w:proofErr w:type="spellStart"/>
      <w:r w:rsidRPr="00495007">
        <w:rPr>
          <w:rFonts w:asciiTheme="minorHAnsi" w:hAnsiTheme="minorHAnsi" w:cstheme="minorHAnsi"/>
          <w:color w:val="000000" w:themeColor="text1"/>
          <w:sz w:val="20"/>
          <w:lang w:val="en-US"/>
        </w:rPr>
        <w:t>organisations</w:t>
      </w:r>
      <w:proofErr w:type="spellEnd"/>
      <w:r w:rsidRPr="00495007">
        <w:rPr>
          <w:rFonts w:asciiTheme="minorHAnsi" w:hAnsiTheme="minorHAnsi" w:cstheme="minorHAnsi"/>
          <w:color w:val="000000" w:themeColor="text1"/>
          <w:sz w:val="20"/>
          <w:lang w:val="en-US"/>
        </w:rPr>
        <w:t xml:space="preserve"> across the country as we seek to develop and mature our remarkable art form.</w:t>
      </w:r>
    </w:p>
    <w:p w14:paraId="3127FDB6" w14:textId="77777777" w:rsidR="00046336" w:rsidRPr="00495007" w:rsidRDefault="00046336" w:rsidP="00046336">
      <w:pPr>
        <w:pStyle w:val="Heading1"/>
        <w:jc w:val="both"/>
        <w:rPr>
          <w:rFonts w:asciiTheme="minorHAnsi" w:hAnsiTheme="minorHAnsi" w:cstheme="minorHAnsi"/>
          <w:color w:val="000000" w:themeColor="text1"/>
          <w:sz w:val="22"/>
          <w:szCs w:val="24"/>
        </w:rPr>
      </w:pPr>
    </w:p>
    <w:p w14:paraId="663CEE81" w14:textId="77777777" w:rsidR="00227AF8" w:rsidRDefault="00227AF8" w:rsidP="00046336">
      <w:pPr>
        <w:pStyle w:val="Heading1"/>
        <w:jc w:val="both"/>
        <w:rPr>
          <w:rFonts w:asciiTheme="minorHAnsi" w:hAnsiTheme="minorHAnsi" w:cstheme="minorHAnsi"/>
          <w:color w:val="000000" w:themeColor="text1"/>
          <w:sz w:val="22"/>
          <w:szCs w:val="24"/>
        </w:rPr>
      </w:pPr>
    </w:p>
    <w:p w14:paraId="4A96BE54" w14:textId="77777777" w:rsidR="00046336" w:rsidRPr="00495007" w:rsidRDefault="00046336" w:rsidP="00046336">
      <w:pPr>
        <w:pStyle w:val="Heading1"/>
        <w:jc w:val="both"/>
        <w:rPr>
          <w:rFonts w:asciiTheme="minorHAnsi" w:hAnsiTheme="minorHAnsi" w:cstheme="minorHAnsi"/>
          <w:color w:val="000000" w:themeColor="text1"/>
          <w:sz w:val="22"/>
          <w:szCs w:val="24"/>
        </w:rPr>
      </w:pPr>
      <w:r w:rsidRPr="00495007">
        <w:rPr>
          <w:rFonts w:asciiTheme="minorHAnsi" w:hAnsiTheme="minorHAnsi" w:cstheme="minorHAnsi"/>
          <w:color w:val="000000" w:themeColor="text1"/>
          <w:sz w:val="22"/>
          <w:szCs w:val="24"/>
        </w:rPr>
        <w:t>OVERALL PURPOSE OF THE ROLE</w:t>
      </w:r>
    </w:p>
    <w:p w14:paraId="141072D6" w14:textId="77777777" w:rsidR="00046336" w:rsidRPr="007D1BFB" w:rsidRDefault="00046336" w:rsidP="00046336">
      <w:pPr>
        <w:jc w:val="both"/>
        <w:rPr>
          <w:rFonts w:asciiTheme="minorHAnsi" w:eastAsia="Calibri" w:hAnsiTheme="minorHAnsi" w:cs="Arial"/>
          <w:b/>
          <w:sz w:val="20"/>
          <w:u w:val="single"/>
        </w:rPr>
      </w:pPr>
    </w:p>
    <w:p w14:paraId="561238CF" w14:textId="77777777" w:rsidR="00046336" w:rsidRPr="007D1BFB" w:rsidRDefault="00046336" w:rsidP="00046336">
      <w:pPr>
        <w:jc w:val="both"/>
        <w:rPr>
          <w:rFonts w:asciiTheme="minorHAnsi" w:eastAsia="Calibri" w:hAnsiTheme="minorHAnsi" w:cs="Arial"/>
          <w:sz w:val="20"/>
        </w:rPr>
      </w:pPr>
      <w:r w:rsidRPr="007D1BFB">
        <w:rPr>
          <w:rFonts w:asciiTheme="minorHAnsi" w:eastAsia="Calibri" w:hAnsiTheme="minorHAnsi" w:cs="Arial"/>
          <w:sz w:val="20"/>
        </w:rPr>
        <w:t xml:space="preserve">To support our teachers in delivering circus arts training </w:t>
      </w:r>
      <w:r w:rsidR="004B5B65" w:rsidRPr="00E152CD">
        <w:rPr>
          <w:rFonts w:asciiTheme="minorHAnsi" w:eastAsia="Calibri" w:hAnsiTheme="minorHAnsi" w:cs="Arial"/>
          <w:sz w:val="20"/>
        </w:rPr>
        <w:t xml:space="preserve">across </w:t>
      </w:r>
      <w:proofErr w:type="spellStart"/>
      <w:r w:rsidR="004B5B65" w:rsidRPr="00E152CD">
        <w:rPr>
          <w:rFonts w:asciiTheme="minorHAnsi" w:eastAsia="Calibri" w:hAnsiTheme="minorHAnsi" w:cs="Arial"/>
          <w:sz w:val="20"/>
        </w:rPr>
        <w:t>multpiple</w:t>
      </w:r>
      <w:proofErr w:type="spellEnd"/>
      <w:r w:rsidRPr="007D1BFB">
        <w:rPr>
          <w:rFonts w:asciiTheme="minorHAnsi" w:eastAsia="Calibri" w:hAnsiTheme="minorHAnsi" w:cs="Arial"/>
          <w:sz w:val="20"/>
        </w:rPr>
        <w:t xml:space="preserve"> programmes. This is a hands-on job, which includes working directly with participants in a class environment</w:t>
      </w:r>
      <w:r>
        <w:rPr>
          <w:rFonts w:asciiTheme="minorHAnsi" w:eastAsia="Calibri" w:hAnsiTheme="minorHAnsi" w:cs="Arial"/>
          <w:sz w:val="20"/>
        </w:rPr>
        <w:t xml:space="preserve"> under the guidance of our lead teachers</w:t>
      </w:r>
      <w:r w:rsidRPr="007D1BFB">
        <w:rPr>
          <w:rFonts w:asciiTheme="minorHAnsi" w:eastAsia="Calibri" w:hAnsiTheme="minorHAnsi" w:cs="Arial"/>
          <w:sz w:val="20"/>
        </w:rPr>
        <w:t>.</w:t>
      </w:r>
      <w:r>
        <w:rPr>
          <w:rFonts w:asciiTheme="minorHAnsi" w:eastAsia="Calibri" w:hAnsiTheme="minorHAnsi" w:cs="Arial"/>
          <w:sz w:val="20"/>
        </w:rPr>
        <w:t xml:space="preserve"> </w:t>
      </w:r>
      <w:r w:rsidRPr="007D1BFB">
        <w:rPr>
          <w:rFonts w:asciiTheme="minorHAnsi" w:eastAsia="Calibri" w:hAnsiTheme="minorHAnsi" w:cs="Arial"/>
          <w:sz w:val="20"/>
        </w:rPr>
        <w:t xml:space="preserve"> Successful candidates will demonstrate a </w:t>
      </w:r>
      <w:r w:rsidRPr="00E152CD">
        <w:rPr>
          <w:rFonts w:asciiTheme="minorHAnsi" w:eastAsia="Calibri" w:hAnsiTheme="minorHAnsi" w:cs="Arial"/>
          <w:sz w:val="20"/>
        </w:rPr>
        <w:t xml:space="preserve">passion </w:t>
      </w:r>
      <w:r w:rsidR="004B5B65" w:rsidRPr="00E152CD">
        <w:rPr>
          <w:rFonts w:asciiTheme="minorHAnsi" w:eastAsia="Calibri" w:hAnsiTheme="minorHAnsi" w:cs="Arial"/>
          <w:sz w:val="20"/>
        </w:rPr>
        <w:t>for</w:t>
      </w:r>
      <w:r w:rsidRPr="00E152CD">
        <w:rPr>
          <w:rFonts w:asciiTheme="minorHAnsi" w:eastAsia="Calibri" w:hAnsiTheme="minorHAnsi" w:cs="Arial"/>
          <w:sz w:val="20"/>
        </w:rPr>
        <w:t xml:space="preserve"> circus</w:t>
      </w:r>
      <w:r w:rsidRPr="007D1BFB">
        <w:rPr>
          <w:rFonts w:asciiTheme="minorHAnsi" w:eastAsia="Calibri" w:hAnsiTheme="minorHAnsi" w:cs="Arial"/>
          <w:sz w:val="20"/>
        </w:rPr>
        <w:t xml:space="preserve"> and an interest in developing this </w:t>
      </w:r>
      <w:r>
        <w:rPr>
          <w:rFonts w:asciiTheme="minorHAnsi" w:eastAsia="Calibri" w:hAnsiTheme="minorHAnsi" w:cs="Arial"/>
          <w:sz w:val="20"/>
        </w:rPr>
        <w:t>into best teaching practice</w:t>
      </w:r>
      <w:r w:rsidRPr="007D1BFB">
        <w:rPr>
          <w:rFonts w:asciiTheme="minorHAnsi" w:eastAsia="Calibri" w:hAnsiTheme="minorHAnsi" w:cs="Arial"/>
          <w:sz w:val="20"/>
        </w:rPr>
        <w:t xml:space="preserve">. </w:t>
      </w:r>
    </w:p>
    <w:p w14:paraId="141A3877" w14:textId="77777777" w:rsidR="00046336" w:rsidRPr="007D1BFB" w:rsidRDefault="00046336" w:rsidP="00046336">
      <w:pPr>
        <w:jc w:val="both"/>
        <w:rPr>
          <w:rFonts w:asciiTheme="minorHAnsi" w:eastAsia="Calibri" w:hAnsiTheme="minorHAnsi" w:cs="Arial"/>
          <w:sz w:val="20"/>
        </w:rPr>
      </w:pPr>
    </w:p>
    <w:p w14:paraId="4CF4E9D9" w14:textId="77777777" w:rsidR="00046336" w:rsidRDefault="00046336" w:rsidP="00046336">
      <w:pPr>
        <w:jc w:val="both"/>
        <w:rPr>
          <w:rFonts w:asciiTheme="minorHAnsi" w:eastAsia="Calibri" w:hAnsiTheme="minorHAnsi" w:cs="Arial"/>
          <w:sz w:val="20"/>
        </w:rPr>
      </w:pPr>
      <w:r w:rsidRPr="007D1BFB">
        <w:rPr>
          <w:rFonts w:asciiTheme="minorHAnsi" w:eastAsia="Calibri" w:hAnsiTheme="minorHAnsi" w:cs="Arial"/>
          <w:sz w:val="20"/>
        </w:rPr>
        <w:t>This role is an opportunity to gain greater understanding of teaching and learning at a range of ages and stages.</w:t>
      </w:r>
      <w:r>
        <w:rPr>
          <w:rFonts w:asciiTheme="minorHAnsi" w:eastAsia="Calibri" w:hAnsiTheme="minorHAnsi" w:cs="Arial"/>
          <w:sz w:val="20"/>
        </w:rPr>
        <w:t xml:space="preserve"> It is best suited to those with little to no teaching experience and who want to develop their teaching abilities.</w:t>
      </w:r>
    </w:p>
    <w:p w14:paraId="6ABC01A5" w14:textId="77777777" w:rsidR="00046336" w:rsidRDefault="00046336" w:rsidP="00046336">
      <w:pPr>
        <w:jc w:val="both"/>
        <w:rPr>
          <w:rFonts w:asciiTheme="minorHAnsi" w:eastAsia="Calibri" w:hAnsiTheme="minorHAnsi" w:cs="Arial"/>
          <w:b/>
          <w:sz w:val="20"/>
        </w:rPr>
      </w:pPr>
      <w:r>
        <w:rPr>
          <w:rFonts w:asciiTheme="minorHAnsi" w:eastAsia="Calibri" w:hAnsiTheme="minorHAnsi" w:cs="Arial"/>
          <w:sz w:val="20"/>
        </w:rPr>
        <w:t xml:space="preserve">Majority of work will be on </w:t>
      </w:r>
      <w:r w:rsidRPr="00E152CD">
        <w:rPr>
          <w:rFonts w:asciiTheme="minorHAnsi" w:eastAsia="Calibri" w:hAnsiTheme="minorHAnsi" w:cs="Arial"/>
          <w:sz w:val="20"/>
        </w:rPr>
        <w:t>Saturday/Sundays</w:t>
      </w:r>
      <w:r w:rsidR="004B5B65" w:rsidRPr="00E152CD">
        <w:rPr>
          <w:rFonts w:asciiTheme="minorHAnsi" w:eastAsia="Calibri" w:hAnsiTheme="minorHAnsi" w:cs="Arial"/>
          <w:sz w:val="20"/>
        </w:rPr>
        <w:t xml:space="preserve"> and weekday evenings</w:t>
      </w:r>
      <w:r>
        <w:rPr>
          <w:rFonts w:asciiTheme="minorHAnsi" w:eastAsia="Calibri" w:hAnsiTheme="minorHAnsi" w:cs="Arial"/>
          <w:sz w:val="20"/>
        </w:rPr>
        <w:t xml:space="preserve"> working with</w:t>
      </w:r>
      <w:r w:rsidR="004B5B65">
        <w:rPr>
          <w:rFonts w:asciiTheme="minorHAnsi" w:eastAsia="Calibri" w:hAnsiTheme="minorHAnsi" w:cs="Arial"/>
          <w:sz w:val="20"/>
        </w:rPr>
        <w:t xml:space="preserve"> all</w:t>
      </w:r>
      <w:r w:rsidRPr="007D1BFB">
        <w:rPr>
          <w:rFonts w:asciiTheme="minorHAnsi" w:eastAsia="Calibri" w:hAnsiTheme="minorHAnsi" w:cs="Arial"/>
          <w:sz w:val="20"/>
        </w:rPr>
        <w:t xml:space="preserve"> ages from </w:t>
      </w:r>
      <w:r w:rsidRPr="001A670E">
        <w:rPr>
          <w:rFonts w:asciiTheme="minorHAnsi" w:eastAsia="Calibri" w:hAnsiTheme="minorHAnsi" w:cs="Arial"/>
          <w:sz w:val="20"/>
        </w:rPr>
        <w:t>2 – 18</w:t>
      </w:r>
      <w:r w:rsidR="004B5B65">
        <w:rPr>
          <w:rFonts w:asciiTheme="minorHAnsi" w:eastAsia="Calibri" w:hAnsiTheme="minorHAnsi" w:cs="Arial"/>
          <w:sz w:val="20"/>
        </w:rPr>
        <w:t>+</w:t>
      </w:r>
      <w:r w:rsidRPr="001A670E">
        <w:rPr>
          <w:rFonts w:asciiTheme="minorHAnsi" w:eastAsia="Calibri" w:hAnsiTheme="minorHAnsi" w:cs="Arial"/>
          <w:sz w:val="20"/>
        </w:rPr>
        <w:t xml:space="preserve"> years old</w:t>
      </w:r>
      <w:r w:rsidR="004B5B65">
        <w:rPr>
          <w:rFonts w:asciiTheme="minorHAnsi" w:eastAsia="Calibri" w:hAnsiTheme="minorHAnsi" w:cs="Arial"/>
          <w:sz w:val="20"/>
        </w:rPr>
        <w:t>. A</w:t>
      </w:r>
      <w:r w:rsidRPr="001A670E">
        <w:rPr>
          <w:rFonts w:asciiTheme="minorHAnsi" w:eastAsia="Calibri" w:hAnsiTheme="minorHAnsi" w:cs="Arial"/>
          <w:sz w:val="20"/>
        </w:rPr>
        <w:t xml:space="preserve">s </w:t>
      </w:r>
      <w:r w:rsidRPr="005E6196">
        <w:rPr>
          <w:rFonts w:asciiTheme="minorHAnsi" w:eastAsia="Calibri" w:hAnsiTheme="minorHAnsi" w:cs="Arial"/>
          <w:sz w:val="20"/>
        </w:rPr>
        <w:t xml:space="preserve">your contract evolves, you’ll </w:t>
      </w:r>
      <w:r>
        <w:rPr>
          <w:rFonts w:asciiTheme="minorHAnsi" w:eastAsia="Calibri" w:hAnsiTheme="minorHAnsi" w:cs="Arial"/>
          <w:sz w:val="20"/>
        </w:rPr>
        <w:t>have the opportunity to work across</w:t>
      </w:r>
      <w:r w:rsidRPr="005E6196">
        <w:rPr>
          <w:rFonts w:asciiTheme="minorHAnsi" w:eastAsia="Calibri" w:hAnsiTheme="minorHAnsi" w:cs="Arial"/>
          <w:sz w:val="20"/>
        </w:rPr>
        <w:t xml:space="preserve"> all </w:t>
      </w:r>
      <w:r w:rsidR="004B5B65" w:rsidRPr="00E152CD">
        <w:rPr>
          <w:rFonts w:asciiTheme="minorHAnsi" w:eastAsia="Calibri" w:hAnsiTheme="minorHAnsi" w:cs="Arial"/>
          <w:sz w:val="20"/>
        </w:rPr>
        <w:t>class types including our</w:t>
      </w:r>
      <w:r w:rsidRPr="005E6196">
        <w:rPr>
          <w:rFonts w:asciiTheme="minorHAnsi" w:eastAsia="Calibri" w:hAnsiTheme="minorHAnsi" w:cs="Arial"/>
          <w:sz w:val="20"/>
        </w:rPr>
        <w:t xml:space="preserve"> outreach and progressive programmes.</w:t>
      </w:r>
      <w:r>
        <w:rPr>
          <w:rFonts w:asciiTheme="minorHAnsi" w:eastAsia="Calibri" w:hAnsiTheme="minorHAnsi" w:cs="Arial"/>
          <w:b/>
          <w:sz w:val="20"/>
        </w:rPr>
        <w:t xml:space="preserve"> </w:t>
      </w:r>
    </w:p>
    <w:p w14:paraId="499812A6" w14:textId="77777777" w:rsidR="00046336" w:rsidRDefault="00046336" w:rsidP="00046336">
      <w:pPr>
        <w:jc w:val="both"/>
        <w:rPr>
          <w:rFonts w:asciiTheme="minorHAnsi" w:eastAsia="Calibri" w:hAnsiTheme="minorHAnsi" w:cs="Arial"/>
          <w:sz w:val="20"/>
        </w:rPr>
      </w:pPr>
      <w:r w:rsidRPr="007D1BFB">
        <w:rPr>
          <w:rFonts w:asciiTheme="minorHAnsi" w:eastAsia="Calibri" w:hAnsiTheme="minorHAnsi" w:cs="Arial"/>
          <w:sz w:val="20"/>
        </w:rPr>
        <w:t xml:space="preserve">If you are applying for this role, you must be </w:t>
      </w:r>
      <w:r>
        <w:rPr>
          <w:rFonts w:asciiTheme="minorHAnsi" w:eastAsia="Calibri" w:hAnsiTheme="minorHAnsi" w:cs="Arial"/>
          <w:sz w:val="20"/>
        </w:rPr>
        <w:t xml:space="preserve">comfortable </w:t>
      </w:r>
      <w:r w:rsidR="00B73B34" w:rsidRPr="00E152CD">
        <w:rPr>
          <w:rFonts w:asciiTheme="minorHAnsi" w:eastAsia="Calibri" w:hAnsiTheme="minorHAnsi" w:cs="Arial"/>
          <w:sz w:val="20"/>
        </w:rPr>
        <w:t>teaching across different age groups</w:t>
      </w:r>
      <w:r>
        <w:rPr>
          <w:rFonts w:asciiTheme="minorHAnsi" w:eastAsia="Calibri" w:hAnsiTheme="minorHAnsi" w:cs="Arial"/>
          <w:sz w:val="20"/>
        </w:rPr>
        <w:t xml:space="preserve"> and be able to commit to working weekends. </w:t>
      </w:r>
    </w:p>
    <w:p w14:paraId="6A103FDF" w14:textId="77777777" w:rsidR="00046336" w:rsidRPr="007D1BFB" w:rsidRDefault="00046336" w:rsidP="00046336">
      <w:pPr>
        <w:jc w:val="both"/>
        <w:rPr>
          <w:rFonts w:asciiTheme="minorHAnsi" w:eastAsia="Calibri" w:hAnsiTheme="minorHAnsi" w:cs="Arial"/>
          <w:sz w:val="20"/>
        </w:rPr>
      </w:pPr>
      <w:r w:rsidRPr="007D1BFB">
        <w:rPr>
          <w:rFonts w:asciiTheme="minorHAnsi" w:eastAsia="Calibri" w:hAnsiTheme="minorHAnsi" w:cs="Arial"/>
          <w:sz w:val="20"/>
        </w:rPr>
        <w:t xml:space="preserve">For the appropriate candidates, we use the role to mentor </w:t>
      </w:r>
      <w:r>
        <w:rPr>
          <w:rFonts w:asciiTheme="minorHAnsi" w:eastAsia="Calibri" w:hAnsiTheme="minorHAnsi" w:cs="Arial"/>
          <w:sz w:val="20"/>
        </w:rPr>
        <w:t>them to</w:t>
      </w:r>
      <w:r w:rsidRPr="007D1BFB">
        <w:rPr>
          <w:rFonts w:asciiTheme="minorHAnsi" w:eastAsia="Calibri" w:hAnsiTheme="minorHAnsi" w:cs="Arial"/>
          <w:sz w:val="20"/>
        </w:rPr>
        <w:t xml:space="preserve"> become full teachers on all our programme areas.</w:t>
      </w:r>
    </w:p>
    <w:p w14:paraId="0C6F387D" w14:textId="77777777" w:rsidR="00046336" w:rsidRPr="007D1BFB" w:rsidRDefault="00046336" w:rsidP="00046336">
      <w:pPr>
        <w:jc w:val="both"/>
        <w:rPr>
          <w:rFonts w:asciiTheme="minorHAnsi" w:eastAsia="Calibri" w:hAnsiTheme="minorHAnsi" w:cs="Arial"/>
          <w:sz w:val="20"/>
        </w:rPr>
      </w:pPr>
    </w:p>
    <w:p w14:paraId="21D6CB29" w14:textId="77777777" w:rsidR="00046336" w:rsidRPr="007D1BFB" w:rsidRDefault="00046336" w:rsidP="00046336">
      <w:pPr>
        <w:jc w:val="both"/>
        <w:rPr>
          <w:rFonts w:asciiTheme="minorHAnsi" w:eastAsia="Calibri" w:hAnsiTheme="minorHAnsi" w:cs="Arial"/>
          <w:sz w:val="20"/>
        </w:rPr>
      </w:pPr>
      <w:r>
        <w:rPr>
          <w:rFonts w:asciiTheme="minorHAnsi" w:eastAsia="Calibri" w:hAnsiTheme="minorHAnsi" w:cs="Arial"/>
          <w:sz w:val="20"/>
        </w:rPr>
        <w:t xml:space="preserve">While previous </w:t>
      </w:r>
      <w:r w:rsidRPr="007D1BFB">
        <w:rPr>
          <w:rFonts w:asciiTheme="minorHAnsi" w:eastAsia="Calibri" w:hAnsiTheme="minorHAnsi" w:cs="Arial"/>
          <w:sz w:val="20"/>
        </w:rPr>
        <w:t xml:space="preserve">Assistants have progressed into teaching roles in the Participation and Outreach programme, please note </w:t>
      </w:r>
      <w:r>
        <w:rPr>
          <w:rFonts w:asciiTheme="minorHAnsi" w:eastAsia="Calibri" w:hAnsiTheme="minorHAnsi" w:cs="Arial"/>
          <w:sz w:val="20"/>
        </w:rPr>
        <w:t>each assistant is different and therefore</w:t>
      </w:r>
      <w:r w:rsidRPr="007D1BFB">
        <w:rPr>
          <w:rFonts w:asciiTheme="minorHAnsi" w:eastAsia="Calibri" w:hAnsiTheme="minorHAnsi" w:cs="Arial"/>
          <w:sz w:val="20"/>
        </w:rPr>
        <w:t xml:space="preserve"> this not a guaranteed outcome of the role.</w:t>
      </w:r>
    </w:p>
    <w:p w14:paraId="483C9CC4" w14:textId="77777777" w:rsidR="00046336" w:rsidRPr="007D1BFB" w:rsidRDefault="00046336" w:rsidP="00046336">
      <w:pPr>
        <w:jc w:val="both"/>
        <w:rPr>
          <w:rFonts w:asciiTheme="minorHAnsi" w:eastAsia="Calibri" w:hAnsiTheme="minorHAnsi" w:cs="Arial"/>
          <w:sz w:val="20"/>
        </w:rPr>
      </w:pPr>
    </w:p>
    <w:p w14:paraId="5856DFDF" w14:textId="77777777" w:rsidR="00CA5C6F" w:rsidRPr="007D1BFB" w:rsidRDefault="00CA5C6F" w:rsidP="0035637A">
      <w:pPr>
        <w:jc w:val="both"/>
        <w:rPr>
          <w:rFonts w:asciiTheme="minorHAnsi" w:eastAsia="Calibri" w:hAnsiTheme="minorHAnsi" w:cs="Arial"/>
          <w:sz w:val="20"/>
        </w:rPr>
      </w:pPr>
    </w:p>
    <w:p w14:paraId="17D75198" w14:textId="77777777" w:rsidR="00300981" w:rsidRPr="003B6CD3" w:rsidRDefault="00300981" w:rsidP="0035637A">
      <w:pPr>
        <w:pStyle w:val="Heading6"/>
        <w:rPr>
          <w:rFonts w:asciiTheme="minorHAnsi" w:eastAsia="Calibri" w:hAnsiTheme="minorHAnsi" w:cs="Arial"/>
          <w:u w:val="none"/>
        </w:rPr>
      </w:pPr>
      <w:r w:rsidRPr="003B6CD3">
        <w:rPr>
          <w:rFonts w:asciiTheme="minorHAnsi" w:eastAsia="Calibri" w:hAnsiTheme="minorHAnsi" w:cs="Arial"/>
          <w:u w:val="none"/>
        </w:rPr>
        <w:t>Responsibilities</w:t>
      </w:r>
    </w:p>
    <w:p w14:paraId="3A61F70E" w14:textId="77777777" w:rsidR="00A81F80" w:rsidRPr="007D1BFB" w:rsidRDefault="00A81F80" w:rsidP="0035637A">
      <w:pPr>
        <w:pStyle w:val="Heading1"/>
        <w:tabs>
          <w:tab w:val="left" w:pos="426"/>
        </w:tabs>
        <w:jc w:val="both"/>
        <w:rPr>
          <w:rFonts w:asciiTheme="minorHAnsi" w:eastAsia="Calibri" w:hAnsiTheme="minorHAnsi" w:cs="Arial"/>
          <w:b w:val="0"/>
          <w:snapToGrid/>
          <w:sz w:val="20"/>
          <w:lang w:val="en-GB" w:eastAsia="en-GB"/>
        </w:rPr>
      </w:pPr>
    </w:p>
    <w:p w14:paraId="5B4FAED3" w14:textId="77777777" w:rsidR="00524239" w:rsidRPr="007D1BFB" w:rsidRDefault="00A82E4E" w:rsidP="0035637A">
      <w:pPr>
        <w:pStyle w:val="Heading1"/>
        <w:tabs>
          <w:tab w:val="left" w:pos="426"/>
        </w:tabs>
        <w:jc w:val="both"/>
        <w:rPr>
          <w:rFonts w:asciiTheme="minorHAnsi" w:eastAsia="Calibri" w:hAnsiTheme="minorHAnsi" w:cs="Arial"/>
          <w:b w:val="0"/>
          <w:snapToGrid/>
          <w:sz w:val="20"/>
          <w:lang w:val="en-GB" w:eastAsia="en-GB"/>
        </w:rPr>
      </w:pPr>
      <w:r w:rsidRPr="007D1BFB">
        <w:rPr>
          <w:rFonts w:asciiTheme="minorHAnsi" w:eastAsia="Calibri" w:hAnsiTheme="minorHAnsi" w:cs="Arial"/>
          <w:b w:val="0"/>
          <w:snapToGrid/>
          <w:sz w:val="20"/>
          <w:lang w:val="en-GB" w:eastAsia="en-GB"/>
        </w:rPr>
        <w:t>Supp</w:t>
      </w:r>
      <w:r w:rsidR="002A2F3F" w:rsidRPr="007D1BFB">
        <w:rPr>
          <w:rFonts w:asciiTheme="minorHAnsi" w:eastAsia="Calibri" w:hAnsiTheme="minorHAnsi" w:cs="Arial"/>
          <w:b w:val="0"/>
          <w:snapToGrid/>
          <w:sz w:val="20"/>
          <w:lang w:val="en-GB" w:eastAsia="en-GB"/>
        </w:rPr>
        <w:t xml:space="preserve">ort </w:t>
      </w:r>
      <w:r w:rsidR="00737B5D" w:rsidRPr="007D1BFB">
        <w:rPr>
          <w:rFonts w:asciiTheme="minorHAnsi" w:eastAsia="Calibri" w:hAnsiTheme="minorHAnsi" w:cs="Arial"/>
          <w:b w:val="0"/>
          <w:snapToGrid/>
          <w:sz w:val="20"/>
          <w:lang w:val="en-GB" w:eastAsia="en-GB"/>
        </w:rPr>
        <w:t xml:space="preserve">the </w:t>
      </w:r>
      <w:r w:rsidR="00B73B34" w:rsidRPr="00E152CD">
        <w:rPr>
          <w:rFonts w:asciiTheme="minorHAnsi" w:eastAsia="Calibri" w:hAnsiTheme="minorHAnsi" w:cs="Arial"/>
          <w:b w:val="0"/>
          <w:snapToGrid/>
          <w:sz w:val="20"/>
          <w:lang w:val="en-GB" w:eastAsia="en-GB"/>
        </w:rPr>
        <w:t>Learning and Access</w:t>
      </w:r>
      <w:r w:rsidRPr="007D1BFB">
        <w:rPr>
          <w:rFonts w:asciiTheme="minorHAnsi" w:eastAsia="Calibri" w:hAnsiTheme="minorHAnsi" w:cs="Arial"/>
          <w:b w:val="0"/>
          <w:snapToGrid/>
          <w:sz w:val="20"/>
          <w:lang w:val="en-GB" w:eastAsia="en-GB"/>
        </w:rPr>
        <w:t xml:space="preserve"> Programme teaching staff in the delivery of their classes</w:t>
      </w:r>
      <w:r w:rsidR="00E336E2" w:rsidRPr="007D1BFB">
        <w:rPr>
          <w:rFonts w:asciiTheme="minorHAnsi" w:eastAsia="Calibri" w:hAnsiTheme="minorHAnsi" w:cs="Arial"/>
          <w:b w:val="0"/>
          <w:snapToGrid/>
          <w:sz w:val="20"/>
          <w:lang w:val="en-GB" w:eastAsia="en-GB"/>
        </w:rPr>
        <w:t>.</w:t>
      </w:r>
    </w:p>
    <w:p w14:paraId="1AF2AD38" w14:textId="77777777" w:rsidR="00524239" w:rsidRPr="007D1BFB" w:rsidRDefault="00524239" w:rsidP="0035637A">
      <w:pPr>
        <w:rPr>
          <w:rFonts w:asciiTheme="minorHAnsi" w:eastAsia="Calibri" w:hAnsiTheme="minorHAnsi" w:cs="Arial"/>
          <w:sz w:val="20"/>
        </w:rPr>
      </w:pPr>
    </w:p>
    <w:p w14:paraId="6AEC0BA4" w14:textId="77777777" w:rsidR="00C06319" w:rsidRPr="00C06319" w:rsidRDefault="004B5B65" w:rsidP="00C06319">
      <w:pPr>
        <w:pStyle w:val="Heading1"/>
        <w:numPr>
          <w:ilvl w:val="0"/>
          <w:numId w:val="5"/>
        </w:numPr>
        <w:tabs>
          <w:tab w:val="left" w:pos="426"/>
        </w:tabs>
        <w:jc w:val="both"/>
        <w:rPr>
          <w:rFonts w:asciiTheme="minorHAnsi" w:eastAsia="Calibri" w:hAnsiTheme="minorHAnsi" w:cs="Arial"/>
          <w:b w:val="0"/>
          <w:snapToGrid/>
          <w:sz w:val="20"/>
          <w:lang w:val="en-GB" w:eastAsia="en-GB"/>
        </w:rPr>
      </w:pPr>
      <w:r w:rsidRPr="00E152CD">
        <w:rPr>
          <w:rFonts w:asciiTheme="minorHAnsi" w:eastAsia="Calibri" w:hAnsiTheme="minorHAnsi" w:cs="Arial"/>
          <w:b w:val="0"/>
          <w:snapToGrid/>
          <w:sz w:val="20"/>
          <w:lang w:val="en-GB" w:eastAsia="en-GB"/>
        </w:rPr>
        <w:t>S</w:t>
      </w:r>
      <w:r w:rsidR="00C06319" w:rsidRPr="00E152CD">
        <w:rPr>
          <w:rFonts w:asciiTheme="minorHAnsi" w:eastAsia="Calibri" w:hAnsiTheme="minorHAnsi" w:cs="Arial"/>
          <w:b w:val="0"/>
          <w:snapToGrid/>
          <w:sz w:val="20"/>
          <w:lang w:val="en-GB" w:eastAsia="en-GB"/>
        </w:rPr>
        <w:t>upporting teachers</w:t>
      </w:r>
      <w:r w:rsidR="00C06319">
        <w:rPr>
          <w:rFonts w:asciiTheme="minorHAnsi" w:eastAsia="Calibri" w:hAnsiTheme="minorHAnsi" w:cs="Arial"/>
          <w:b w:val="0"/>
          <w:snapToGrid/>
          <w:sz w:val="20"/>
          <w:lang w:val="en-GB" w:eastAsia="en-GB"/>
        </w:rPr>
        <w:t xml:space="preserve"> during classes </w:t>
      </w:r>
    </w:p>
    <w:p w14:paraId="7C878BA9" w14:textId="77777777" w:rsidR="00524239" w:rsidRPr="007D1BFB" w:rsidRDefault="00524239" w:rsidP="0035637A">
      <w:pPr>
        <w:pStyle w:val="Heading1"/>
        <w:numPr>
          <w:ilvl w:val="0"/>
          <w:numId w:val="5"/>
        </w:numPr>
        <w:tabs>
          <w:tab w:val="left" w:pos="426"/>
        </w:tabs>
        <w:jc w:val="both"/>
        <w:rPr>
          <w:rFonts w:asciiTheme="minorHAnsi" w:eastAsia="Calibri" w:hAnsiTheme="minorHAnsi" w:cs="Arial"/>
          <w:b w:val="0"/>
          <w:snapToGrid/>
          <w:sz w:val="20"/>
          <w:lang w:val="en-GB" w:eastAsia="en-GB"/>
        </w:rPr>
      </w:pPr>
      <w:r w:rsidRPr="007D1BFB">
        <w:rPr>
          <w:rFonts w:asciiTheme="minorHAnsi" w:eastAsia="Calibri" w:hAnsiTheme="minorHAnsi" w:cs="Arial"/>
          <w:b w:val="0"/>
          <w:snapToGrid/>
          <w:sz w:val="20"/>
          <w:lang w:val="en-GB" w:eastAsia="en-GB"/>
        </w:rPr>
        <w:t>Managing student behaviour</w:t>
      </w:r>
    </w:p>
    <w:p w14:paraId="7705C09C" w14:textId="77777777" w:rsidR="00524239" w:rsidRPr="007D1BFB" w:rsidRDefault="00524239" w:rsidP="0035637A">
      <w:pPr>
        <w:pStyle w:val="Heading1"/>
        <w:numPr>
          <w:ilvl w:val="0"/>
          <w:numId w:val="5"/>
        </w:numPr>
        <w:tabs>
          <w:tab w:val="left" w:pos="426"/>
        </w:tabs>
        <w:jc w:val="both"/>
        <w:rPr>
          <w:rFonts w:asciiTheme="minorHAnsi" w:eastAsia="Calibri" w:hAnsiTheme="minorHAnsi" w:cs="Arial"/>
          <w:b w:val="0"/>
          <w:snapToGrid/>
          <w:sz w:val="20"/>
          <w:lang w:val="en-GB" w:eastAsia="en-GB"/>
        </w:rPr>
      </w:pPr>
      <w:r w:rsidRPr="007D1BFB">
        <w:rPr>
          <w:rFonts w:asciiTheme="minorHAnsi" w:eastAsia="Calibri" w:hAnsiTheme="minorHAnsi" w:cs="Arial"/>
          <w:b w:val="0"/>
          <w:snapToGrid/>
          <w:sz w:val="20"/>
          <w:lang w:val="en-GB" w:eastAsia="en-GB"/>
        </w:rPr>
        <w:t>Space set up</w:t>
      </w:r>
    </w:p>
    <w:p w14:paraId="32BB285E" w14:textId="77777777" w:rsidR="00524239" w:rsidRPr="007D1BFB" w:rsidRDefault="00C06319" w:rsidP="0035637A">
      <w:pPr>
        <w:pStyle w:val="Heading1"/>
        <w:numPr>
          <w:ilvl w:val="0"/>
          <w:numId w:val="5"/>
        </w:numPr>
        <w:tabs>
          <w:tab w:val="left" w:pos="426"/>
        </w:tabs>
        <w:jc w:val="both"/>
        <w:rPr>
          <w:rFonts w:asciiTheme="minorHAnsi" w:eastAsia="Calibri" w:hAnsiTheme="minorHAnsi" w:cs="Arial"/>
          <w:b w:val="0"/>
          <w:snapToGrid/>
          <w:sz w:val="20"/>
          <w:lang w:val="en-GB" w:eastAsia="en-GB"/>
        </w:rPr>
      </w:pPr>
      <w:r>
        <w:rPr>
          <w:rFonts w:asciiTheme="minorHAnsi" w:eastAsia="Calibri" w:hAnsiTheme="minorHAnsi" w:cs="Arial"/>
          <w:b w:val="0"/>
          <w:snapToGrid/>
          <w:sz w:val="20"/>
          <w:lang w:val="en-GB" w:eastAsia="en-GB"/>
        </w:rPr>
        <w:t>Input into c</w:t>
      </w:r>
      <w:r w:rsidR="00524239" w:rsidRPr="007D1BFB">
        <w:rPr>
          <w:rFonts w:asciiTheme="minorHAnsi" w:eastAsia="Calibri" w:hAnsiTheme="minorHAnsi" w:cs="Arial"/>
          <w:b w:val="0"/>
          <w:snapToGrid/>
          <w:sz w:val="20"/>
          <w:lang w:val="en-GB" w:eastAsia="en-GB"/>
        </w:rPr>
        <w:t>lass planning</w:t>
      </w:r>
      <w:r w:rsidR="00524239" w:rsidRPr="007D1BFB">
        <w:rPr>
          <w:rFonts w:asciiTheme="minorHAnsi" w:eastAsia="Calibri" w:hAnsiTheme="minorHAnsi" w:cs="Arial"/>
          <w:b w:val="0"/>
          <w:snapToGrid/>
          <w:sz w:val="20"/>
          <w:lang w:val="en-GB" w:eastAsia="en-GB"/>
        </w:rPr>
        <w:tab/>
      </w:r>
    </w:p>
    <w:p w14:paraId="51087630" w14:textId="77777777" w:rsidR="00A81F80" w:rsidRPr="007D1BFB" w:rsidRDefault="00A81F80" w:rsidP="0035637A">
      <w:pPr>
        <w:tabs>
          <w:tab w:val="left" w:pos="426"/>
        </w:tabs>
        <w:rPr>
          <w:rFonts w:asciiTheme="minorHAnsi" w:eastAsia="Calibri" w:hAnsiTheme="minorHAnsi" w:cs="Arial"/>
          <w:sz w:val="20"/>
        </w:rPr>
      </w:pPr>
    </w:p>
    <w:p w14:paraId="4CAAF9AF" w14:textId="77777777" w:rsidR="009926D5" w:rsidRPr="007D1BFB" w:rsidRDefault="00524239" w:rsidP="00C06319">
      <w:pPr>
        <w:tabs>
          <w:tab w:val="left" w:pos="426"/>
        </w:tabs>
        <w:contextualSpacing/>
        <w:rPr>
          <w:rFonts w:asciiTheme="minorHAnsi" w:eastAsia="Calibri" w:hAnsiTheme="minorHAnsi" w:cs="Arial"/>
          <w:sz w:val="20"/>
        </w:rPr>
      </w:pPr>
      <w:r w:rsidRPr="007D1BFB">
        <w:rPr>
          <w:rFonts w:asciiTheme="minorHAnsi" w:eastAsia="Calibri" w:hAnsiTheme="minorHAnsi" w:cs="Arial"/>
          <w:sz w:val="20"/>
        </w:rPr>
        <w:t>Ensure</w:t>
      </w:r>
      <w:r w:rsidR="009926D5" w:rsidRPr="007D1BFB">
        <w:rPr>
          <w:rFonts w:asciiTheme="minorHAnsi" w:eastAsia="Calibri" w:hAnsiTheme="minorHAnsi" w:cs="Arial"/>
          <w:sz w:val="20"/>
        </w:rPr>
        <w:t xml:space="preserve"> that participants are training in a safe manner and environment</w:t>
      </w:r>
      <w:r w:rsidRPr="007D1BFB">
        <w:rPr>
          <w:rFonts w:asciiTheme="minorHAnsi" w:eastAsia="Calibri" w:hAnsiTheme="minorHAnsi" w:cs="Arial"/>
          <w:sz w:val="20"/>
        </w:rPr>
        <w:t>.</w:t>
      </w:r>
    </w:p>
    <w:p w14:paraId="56399E24" w14:textId="77777777" w:rsidR="00A81F80" w:rsidRPr="007D1BFB" w:rsidRDefault="00A81F80" w:rsidP="00C06319">
      <w:pPr>
        <w:pStyle w:val="Heading1"/>
        <w:tabs>
          <w:tab w:val="left" w:pos="426"/>
        </w:tabs>
        <w:contextualSpacing/>
        <w:jc w:val="both"/>
        <w:rPr>
          <w:rFonts w:asciiTheme="minorHAnsi" w:eastAsia="Calibri" w:hAnsiTheme="minorHAnsi" w:cs="Arial"/>
          <w:b w:val="0"/>
          <w:snapToGrid/>
          <w:sz w:val="20"/>
          <w:lang w:val="en-GB" w:eastAsia="en-GB"/>
        </w:rPr>
      </w:pPr>
    </w:p>
    <w:p w14:paraId="7B74B6AC" w14:textId="77777777" w:rsidR="007E2413" w:rsidRPr="007D1BFB" w:rsidRDefault="003A232B" w:rsidP="00C06319">
      <w:pPr>
        <w:pStyle w:val="Heading1"/>
        <w:tabs>
          <w:tab w:val="left" w:pos="426"/>
        </w:tabs>
        <w:contextualSpacing/>
        <w:jc w:val="both"/>
        <w:rPr>
          <w:rFonts w:asciiTheme="minorHAnsi" w:eastAsia="Calibri" w:hAnsiTheme="minorHAnsi" w:cs="Arial"/>
          <w:b w:val="0"/>
          <w:snapToGrid/>
          <w:sz w:val="20"/>
          <w:lang w:val="en-GB" w:eastAsia="en-GB"/>
        </w:rPr>
      </w:pPr>
      <w:r w:rsidRPr="007D1BFB">
        <w:rPr>
          <w:rFonts w:asciiTheme="minorHAnsi" w:eastAsia="Calibri" w:hAnsiTheme="minorHAnsi" w:cs="Arial"/>
          <w:b w:val="0"/>
          <w:snapToGrid/>
          <w:sz w:val="20"/>
          <w:lang w:val="en-GB" w:eastAsia="en-GB"/>
        </w:rPr>
        <w:t xml:space="preserve">Attend </w:t>
      </w:r>
      <w:r w:rsidR="003D2FA3" w:rsidRPr="007D1BFB">
        <w:rPr>
          <w:rFonts w:asciiTheme="minorHAnsi" w:eastAsia="Calibri" w:hAnsiTheme="minorHAnsi" w:cs="Arial"/>
          <w:b w:val="0"/>
          <w:snapToGrid/>
          <w:sz w:val="20"/>
          <w:lang w:val="en-GB" w:eastAsia="en-GB"/>
        </w:rPr>
        <w:t xml:space="preserve">relevant </w:t>
      </w:r>
      <w:r w:rsidR="0073663C" w:rsidRPr="007D1BFB">
        <w:rPr>
          <w:rFonts w:asciiTheme="minorHAnsi" w:eastAsia="Calibri" w:hAnsiTheme="minorHAnsi" w:cs="Arial"/>
          <w:b w:val="0"/>
          <w:snapToGrid/>
          <w:sz w:val="20"/>
          <w:lang w:val="en-GB" w:eastAsia="en-GB"/>
        </w:rPr>
        <w:t xml:space="preserve">Participation </w:t>
      </w:r>
      <w:r w:rsidR="003D2FA3" w:rsidRPr="007D1BFB">
        <w:rPr>
          <w:rFonts w:asciiTheme="minorHAnsi" w:eastAsia="Calibri" w:hAnsiTheme="minorHAnsi" w:cs="Arial"/>
          <w:b w:val="0"/>
          <w:snapToGrid/>
          <w:sz w:val="20"/>
          <w:lang w:val="en-GB" w:eastAsia="en-GB"/>
        </w:rPr>
        <w:t>and</w:t>
      </w:r>
      <w:r w:rsidR="0073663C" w:rsidRPr="007D1BFB">
        <w:rPr>
          <w:rFonts w:asciiTheme="minorHAnsi" w:eastAsia="Calibri" w:hAnsiTheme="minorHAnsi" w:cs="Arial"/>
          <w:b w:val="0"/>
          <w:snapToGrid/>
          <w:sz w:val="20"/>
          <w:lang w:val="en-GB" w:eastAsia="en-GB"/>
        </w:rPr>
        <w:t xml:space="preserve"> Outreach</w:t>
      </w:r>
      <w:r w:rsidR="003D2FA3" w:rsidRPr="007D1BFB">
        <w:rPr>
          <w:rFonts w:asciiTheme="minorHAnsi" w:eastAsia="Calibri" w:hAnsiTheme="minorHAnsi" w:cs="Arial"/>
          <w:b w:val="0"/>
          <w:snapToGrid/>
          <w:sz w:val="20"/>
          <w:lang w:val="en-GB" w:eastAsia="en-GB"/>
        </w:rPr>
        <w:t xml:space="preserve"> p</w:t>
      </w:r>
      <w:r w:rsidR="00300981" w:rsidRPr="007D1BFB">
        <w:rPr>
          <w:rFonts w:asciiTheme="minorHAnsi" w:eastAsia="Calibri" w:hAnsiTheme="minorHAnsi" w:cs="Arial"/>
          <w:b w:val="0"/>
          <w:snapToGrid/>
          <w:sz w:val="20"/>
          <w:lang w:val="en-GB" w:eastAsia="en-GB"/>
        </w:rPr>
        <w:t>rogramme meetings</w:t>
      </w:r>
      <w:r w:rsidR="00E336E2" w:rsidRPr="007D1BFB">
        <w:rPr>
          <w:rFonts w:asciiTheme="minorHAnsi" w:eastAsia="Calibri" w:hAnsiTheme="minorHAnsi" w:cs="Arial"/>
          <w:b w:val="0"/>
          <w:snapToGrid/>
          <w:sz w:val="20"/>
          <w:lang w:val="en-GB" w:eastAsia="en-GB"/>
        </w:rPr>
        <w:t>.</w:t>
      </w:r>
      <w:r w:rsidR="003D2FA3" w:rsidRPr="007D1BFB">
        <w:rPr>
          <w:rFonts w:asciiTheme="minorHAnsi" w:eastAsia="Calibri" w:hAnsiTheme="minorHAnsi" w:cs="Arial"/>
          <w:b w:val="0"/>
          <w:snapToGrid/>
          <w:sz w:val="20"/>
          <w:lang w:val="en-GB" w:eastAsia="en-GB"/>
        </w:rPr>
        <w:t xml:space="preserve"> </w:t>
      </w:r>
    </w:p>
    <w:p w14:paraId="4790DE64" w14:textId="77777777" w:rsidR="00A81F80" w:rsidRPr="007D1BFB" w:rsidRDefault="00A81F80" w:rsidP="00C06319">
      <w:pPr>
        <w:tabs>
          <w:tab w:val="left" w:pos="426"/>
        </w:tabs>
        <w:contextualSpacing/>
        <w:rPr>
          <w:rFonts w:asciiTheme="minorHAnsi" w:eastAsia="Calibri" w:hAnsiTheme="minorHAnsi" w:cs="Arial"/>
          <w:sz w:val="20"/>
        </w:rPr>
      </w:pPr>
    </w:p>
    <w:p w14:paraId="1BB0908D" w14:textId="77777777" w:rsidR="00034B2F" w:rsidRPr="007D1BFB" w:rsidRDefault="00E336E2" w:rsidP="00C06319">
      <w:pPr>
        <w:tabs>
          <w:tab w:val="left" w:pos="426"/>
        </w:tabs>
        <w:contextualSpacing/>
        <w:rPr>
          <w:rFonts w:asciiTheme="minorHAnsi" w:eastAsia="Calibri" w:hAnsiTheme="minorHAnsi" w:cs="Arial"/>
          <w:sz w:val="20"/>
        </w:rPr>
      </w:pPr>
      <w:r w:rsidRPr="007D1BFB">
        <w:rPr>
          <w:rFonts w:asciiTheme="minorHAnsi" w:eastAsia="Calibri" w:hAnsiTheme="minorHAnsi" w:cs="Arial"/>
          <w:sz w:val="20"/>
        </w:rPr>
        <w:t>Abide</w:t>
      </w:r>
      <w:r w:rsidR="009926D5" w:rsidRPr="007D1BFB">
        <w:rPr>
          <w:rFonts w:asciiTheme="minorHAnsi" w:eastAsia="Calibri" w:hAnsiTheme="minorHAnsi" w:cs="Arial"/>
          <w:sz w:val="20"/>
        </w:rPr>
        <w:t xml:space="preserve"> by and promote </w:t>
      </w:r>
      <w:r w:rsidRPr="007D1BFB">
        <w:rPr>
          <w:rFonts w:asciiTheme="minorHAnsi" w:eastAsia="Calibri" w:hAnsiTheme="minorHAnsi" w:cs="Arial"/>
          <w:sz w:val="20"/>
        </w:rPr>
        <w:t>the</w:t>
      </w:r>
      <w:r w:rsidR="006B7576" w:rsidRPr="007D1BFB">
        <w:rPr>
          <w:rFonts w:asciiTheme="minorHAnsi" w:eastAsia="Calibri" w:hAnsiTheme="minorHAnsi" w:cs="Arial"/>
          <w:sz w:val="20"/>
        </w:rPr>
        <w:t xml:space="preserve"> </w:t>
      </w:r>
      <w:r w:rsidR="006A091A" w:rsidRPr="007D1BFB">
        <w:rPr>
          <w:rFonts w:asciiTheme="minorHAnsi" w:eastAsia="Calibri" w:hAnsiTheme="minorHAnsi" w:cs="Arial"/>
          <w:sz w:val="20"/>
        </w:rPr>
        <w:t>National Centre for Circus Arts</w:t>
      </w:r>
      <w:r w:rsidR="00524239" w:rsidRPr="007D1BFB">
        <w:rPr>
          <w:rFonts w:asciiTheme="minorHAnsi" w:eastAsia="Calibri" w:hAnsiTheme="minorHAnsi" w:cs="Arial"/>
          <w:sz w:val="20"/>
        </w:rPr>
        <w:t xml:space="preserve"> p</w:t>
      </w:r>
      <w:r w:rsidR="003A6966" w:rsidRPr="007D1BFB">
        <w:rPr>
          <w:rFonts w:asciiTheme="minorHAnsi" w:eastAsia="Calibri" w:hAnsiTheme="minorHAnsi" w:cs="Arial"/>
          <w:sz w:val="20"/>
        </w:rPr>
        <w:t>olicies</w:t>
      </w:r>
      <w:r w:rsidRPr="007D1BFB">
        <w:rPr>
          <w:rFonts w:asciiTheme="minorHAnsi" w:eastAsia="Calibri" w:hAnsiTheme="minorHAnsi" w:cs="Arial"/>
          <w:sz w:val="20"/>
        </w:rPr>
        <w:t>,</w:t>
      </w:r>
      <w:r w:rsidR="003A6966" w:rsidRPr="007D1BFB">
        <w:rPr>
          <w:rFonts w:asciiTheme="minorHAnsi" w:eastAsia="Calibri" w:hAnsiTheme="minorHAnsi" w:cs="Arial"/>
          <w:sz w:val="20"/>
        </w:rPr>
        <w:t xml:space="preserve"> including the </w:t>
      </w:r>
      <w:r w:rsidR="009926D5" w:rsidRPr="007D1BFB">
        <w:rPr>
          <w:rFonts w:asciiTheme="minorHAnsi" w:eastAsia="Calibri" w:hAnsiTheme="minorHAnsi" w:cs="Arial"/>
          <w:sz w:val="20"/>
        </w:rPr>
        <w:t>Safeguarding</w:t>
      </w:r>
      <w:r w:rsidR="003A6966" w:rsidRPr="007D1BFB">
        <w:rPr>
          <w:rFonts w:asciiTheme="minorHAnsi" w:eastAsia="Calibri" w:hAnsiTheme="minorHAnsi" w:cs="Arial"/>
          <w:sz w:val="20"/>
        </w:rPr>
        <w:t xml:space="preserve"> and the Health </w:t>
      </w:r>
      <w:r w:rsidR="007C3C06" w:rsidRPr="007D1BFB">
        <w:rPr>
          <w:rFonts w:asciiTheme="minorHAnsi" w:eastAsia="Calibri" w:hAnsiTheme="minorHAnsi" w:cs="Arial"/>
          <w:sz w:val="20"/>
        </w:rPr>
        <w:t xml:space="preserve">&amp; </w:t>
      </w:r>
      <w:r w:rsidR="009926D5" w:rsidRPr="007D1BFB">
        <w:rPr>
          <w:rFonts w:asciiTheme="minorHAnsi" w:eastAsia="Calibri" w:hAnsiTheme="minorHAnsi" w:cs="Arial"/>
          <w:sz w:val="20"/>
        </w:rPr>
        <w:t>Safety Policies</w:t>
      </w:r>
      <w:r w:rsidRPr="007D1BFB">
        <w:rPr>
          <w:rFonts w:asciiTheme="minorHAnsi" w:eastAsia="Calibri" w:hAnsiTheme="minorHAnsi" w:cs="Arial"/>
          <w:sz w:val="20"/>
        </w:rPr>
        <w:t>.</w:t>
      </w:r>
    </w:p>
    <w:p w14:paraId="5FA62C1D" w14:textId="77777777" w:rsidR="00A81F80" w:rsidRPr="007D1BFB" w:rsidRDefault="00A81F80" w:rsidP="00C06319">
      <w:pPr>
        <w:tabs>
          <w:tab w:val="left" w:pos="426"/>
        </w:tabs>
        <w:contextualSpacing/>
        <w:rPr>
          <w:rFonts w:asciiTheme="minorHAnsi" w:eastAsia="Calibri" w:hAnsiTheme="minorHAnsi" w:cs="Arial"/>
          <w:sz w:val="20"/>
        </w:rPr>
      </w:pPr>
    </w:p>
    <w:p w14:paraId="04F74BE6" w14:textId="77777777" w:rsidR="00722DE4" w:rsidRPr="007D1BFB" w:rsidRDefault="00722DE4" w:rsidP="00C06319">
      <w:pPr>
        <w:tabs>
          <w:tab w:val="left" w:pos="426"/>
        </w:tabs>
        <w:contextualSpacing/>
        <w:rPr>
          <w:rFonts w:asciiTheme="minorHAnsi" w:eastAsia="Calibri" w:hAnsiTheme="minorHAnsi" w:cs="Arial"/>
          <w:sz w:val="20"/>
        </w:rPr>
      </w:pPr>
      <w:r w:rsidRPr="007D1BFB">
        <w:rPr>
          <w:rFonts w:asciiTheme="minorHAnsi" w:eastAsia="Calibri" w:hAnsiTheme="minorHAnsi" w:cs="Arial"/>
          <w:sz w:val="20"/>
        </w:rPr>
        <w:t xml:space="preserve">Take a proactive approach </w:t>
      </w:r>
      <w:r w:rsidR="00EF7F36" w:rsidRPr="007D1BFB">
        <w:rPr>
          <w:rFonts w:asciiTheme="minorHAnsi" w:eastAsia="Calibri" w:hAnsiTheme="minorHAnsi" w:cs="Arial"/>
          <w:sz w:val="20"/>
        </w:rPr>
        <w:t>to own professional development</w:t>
      </w:r>
      <w:r w:rsidR="00E336E2" w:rsidRPr="007D1BFB">
        <w:rPr>
          <w:rFonts w:asciiTheme="minorHAnsi" w:eastAsia="Calibri" w:hAnsiTheme="minorHAnsi" w:cs="Arial"/>
          <w:sz w:val="20"/>
        </w:rPr>
        <w:t>.</w:t>
      </w:r>
    </w:p>
    <w:p w14:paraId="1E277798" w14:textId="77777777" w:rsidR="00A81F80" w:rsidRPr="007D1BFB" w:rsidRDefault="00A81F80" w:rsidP="00C06319">
      <w:pPr>
        <w:tabs>
          <w:tab w:val="left" w:pos="426"/>
        </w:tabs>
        <w:contextualSpacing/>
        <w:rPr>
          <w:rFonts w:asciiTheme="minorHAnsi" w:eastAsia="Calibri" w:hAnsiTheme="minorHAnsi" w:cs="Arial"/>
          <w:sz w:val="20"/>
        </w:rPr>
      </w:pPr>
    </w:p>
    <w:p w14:paraId="6B23CF2B" w14:textId="77777777" w:rsidR="00300981" w:rsidRPr="007D1BFB" w:rsidRDefault="00300981" w:rsidP="00C06319">
      <w:pPr>
        <w:tabs>
          <w:tab w:val="left" w:pos="426"/>
        </w:tabs>
        <w:contextualSpacing/>
        <w:rPr>
          <w:rFonts w:asciiTheme="minorHAnsi" w:eastAsia="Calibri" w:hAnsiTheme="minorHAnsi" w:cs="Arial"/>
          <w:sz w:val="20"/>
        </w:rPr>
      </w:pPr>
      <w:r w:rsidRPr="007D1BFB">
        <w:rPr>
          <w:rFonts w:asciiTheme="minorHAnsi" w:eastAsia="Calibri" w:hAnsiTheme="minorHAnsi" w:cs="Arial"/>
          <w:sz w:val="20"/>
        </w:rPr>
        <w:t>Do such other duties as may reasonably be requested</w:t>
      </w:r>
      <w:r w:rsidR="00E336E2" w:rsidRPr="007D1BFB">
        <w:rPr>
          <w:rFonts w:asciiTheme="minorHAnsi" w:eastAsia="Calibri" w:hAnsiTheme="minorHAnsi" w:cs="Arial"/>
          <w:sz w:val="20"/>
        </w:rPr>
        <w:t>.</w:t>
      </w:r>
    </w:p>
    <w:p w14:paraId="57CF935D" w14:textId="77777777" w:rsidR="00C63670" w:rsidRPr="007D1BFB" w:rsidRDefault="00C63670" w:rsidP="0035637A">
      <w:pPr>
        <w:pStyle w:val="Heading8"/>
        <w:spacing w:line="240" w:lineRule="auto"/>
        <w:rPr>
          <w:rFonts w:asciiTheme="minorHAnsi" w:eastAsia="Calibri" w:hAnsiTheme="minorHAnsi" w:cs="Arial"/>
          <w:b w:val="0"/>
          <w:sz w:val="20"/>
          <w:u w:val="none"/>
        </w:rPr>
      </w:pPr>
    </w:p>
    <w:p w14:paraId="5155429B" w14:textId="77777777" w:rsidR="00300981" w:rsidRPr="003B6CD3" w:rsidRDefault="00300981" w:rsidP="0035637A">
      <w:pPr>
        <w:pStyle w:val="Heading8"/>
        <w:spacing w:line="240" w:lineRule="auto"/>
        <w:rPr>
          <w:rFonts w:asciiTheme="minorHAnsi" w:eastAsia="Calibri" w:hAnsiTheme="minorHAnsi" w:cs="Arial"/>
          <w:sz w:val="20"/>
          <w:u w:val="none"/>
        </w:rPr>
      </w:pPr>
      <w:r w:rsidRPr="003B6CD3">
        <w:rPr>
          <w:rFonts w:asciiTheme="minorHAnsi" w:eastAsia="Calibri" w:hAnsiTheme="minorHAnsi" w:cs="Arial"/>
          <w:sz w:val="20"/>
          <w:u w:val="none"/>
        </w:rPr>
        <w:t xml:space="preserve">Person Specification </w:t>
      </w:r>
    </w:p>
    <w:p w14:paraId="4EE91CC2" w14:textId="77777777" w:rsidR="00A81F80" w:rsidRPr="007D1BFB" w:rsidRDefault="00A81F80" w:rsidP="0035637A">
      <w:pPr>
        <w:pStyle w:val="Heading1"/>
        <w:rPr>
          <w:rFonts w:asciiTheme="minorHAnsi" w:eastAsia="Calibri" w:hAnsiTheme="minorHAnsi" w:cs="Arial"/>
          <w:b w:val="0"/>
          <w:snapToGrid/>
          <w:sz w:val="20"/>
          <w:lang w:val="en-GB" w:eastAsia="en-GB"/>
        </w:rPr>
      </w:pPr>
    </w:p>
    <w:p w14:paraId="60012042" w14:textId="77777777" w:rsidR="00300981" w:rsidRPr="007D1BFB" w:rsidRDefault="00300981" w:rsidP="0035637A">
      <w:pPr>
        <w:pStyle w:val="Heading1"/>
        <w:rPr>
          <w:rFonts w:asciiTheme="minorHAnsi" w:eastAsia="Calibri" w:hAnsiTheme="minorHAnsi" w:cs="Arial"/>
          <w:snapToGrid/>
          <w:sz w:val="20"/>
          <w:lang w:val="en-GB" w:eastAsia="en-GB"/>
        </w:rPr>
      </w:pPr>
      <w:r w:rsidRPr="007D1BFB">
        <w:rPr>
          <w:rFonts w:asciiTheme="minorHAnsi" w:eastAsia="Calibri" w:hAnsiTheme="minorHAnsi" w:cs="Arial"/>
          <w:snapToGrid/>
          <w:sz w:val="20"/>
          <w:lang w:val="en-GB" w:eastAsia="en-GB"/>
        </w:rPr>
        <w:t>Essential</w:t>
      </w:r>
    </w:p>
    <w:p w14:paraId="263F5F64" w14:textId="77777777" w:rsidR="00A33F98" w:rsidRPr="007D1BFB" w:rsidRDefault="00CD15CB" w:rsidP="0035637A">
      <w:pPr>
        <w:numPr>
          <w:ilvl w:val="0"/>
          <w:numId w:val="4"/>
        </w:numPr>
        <w:rPr>
          <w:rFonts w:asciiTheme="minorHAnsi" w:eastAsia="Calibri" w:hAnsiTheme="minorHAnsi" w:cs="Arial"/>
          <w:sz w:val="20"/>
        </w:rPr>
      </w:pPr>
      <w:r w:rsidRPr="007D1BFB">
        <w:rPr>
          <w:rFonts w:asciiTheme="minorHAnsi" w:eastAsia="Calibri" w:hAnsiTheme="minorHAnsi" w:cs="Arial"/>
          <w:sz w:val="20"/>
        </w:rPr>
        <w:t>A</w:t>
      </w:r>
      <w:r w:rsidR="00AF3718" w:rsidRPr="007D1BFB">
        <w:rPr>
          <w:rFonts w:asciiTheme="minorHAnsi" w:eastAsia="Calibri" w:hAnsiTheme="minorHAnsi" w:cs="Arial"/>
          <w:sz w:val="20"/>
        </w:rPr>
        <w:t xml:space="preserve">n interest in </w:t>
      </w:r>
      <w:r w:rsidR="00A33F98" w:rsidRPr="007D1BFB">
        <w:rPr>
          <w:rFonts w:asciiTheme="minorHAnsi" w:eastAsia="Calibri" w:hAnsiTheme="minorHAnsi" w:cs="Arial"/>
          <w:sz w:val="20"/>
        </w:rPr>
        <w:t>teaching</w:t>
      </w:r>
      <w:r w:rsidR="00D65074" w:rsidRPr="007D1BFB">
        <w:rPr>
          <w:rFonts w:asciiTheme="minorHAnsi" w:eastAsia="Calibri" w:hAnsiTheme="minorHAnsi" w:cs="Arial"/>
          <w:sz w:val="20"/>
        </w:rPr>
        <w:t xml:space="preserve"> circus arts for all ages </w:t>
      </w:r>
    </w:p>
    <w:p w14:paraId="683B49E1" w14:textId="77777777" w:rsidR="00300981" w:rsidRPr="007D1BFB" w:rsidRDefault="00300981" w:rsidP="0035637A">
      <w:pPr>
        <w:numPr>
          <w:ilvl w:val="0"/>
          <w:numId w:val="4"/>
        </w:numPr>
        <w:rPr>
          <w:rFonts w:asciiTheme="minorHAnsi" w:eastAsia="Calibri" w:hAnsiTheme="minorHAnsi" w:cs="Arial"/>
          <w:sz w:val="20"/>
        </w:rPr>
      </w:pPr>
      <w:r w:rsidRPr="007D1BFB">
        <w:rPr>
          <w:rFonts w:asciiTheme="minorHAnsi" w:eastAsia="Calibri" w:hAnsiTheme="minorHAnsi" w:cs="Arial"/>
          <w:sz w:val="20"/>
        </w:rPr>
        <w:t xml:space="preserve">The ability to work co-operatively with others as part of a </w:t>
      </w:r>
      <w:r w:rsidR="00EF7F36" w:rsidRPr="007D1BFB">
        <w:rPr>
          <w:rFonts w:asciiTheme="minorHAnsi" w:eastAsia="Calibri" w:hAnsiTheme="minorHAnsi" w:cs="Arial"/>
          <w:sz w:val="20"/>
        </w:rPr>
        <w:t>team</w:t>
      </w:r>
    </w:p>
    <w:p w14:paraId="458E32AD" w14:textId="77777777" w:rsidR="00D65074" w:rsidRPr="007D1BFB" w:rsidRDefault="00D65074" w:rsidP="0035637A">
      <w:pPr>
        <w:numPr>
          <w:ilvl w:val="0"/>
          <w:numId w:val="4"/>
        </w:numPr>
        <w:rPr>
          <w:rFonts w:asciiTheme="minorHAnsi" w:eastAsia="Calibri" w:hAnsiTheme="minorHAnsi" w:cs="Arial"/>
          <w:sz w:val="20"/>
        </w:rPr>
      </w:pPr>
      <w:r w:rsidRPr="007D1BFB">
        <w:rPr>
          <w:rFonts w:asciiTheme="minorHAnsi" w:eastAsia="Calibri" w:hAnsiTheme="minorHAnsi" w:cs="Arial"/>
          <w:sz w:val="20"/>
        </w:rPr>
        <w:t>Ability to remain calm and respond to unexpected situations professionally at all times</w:t>
      </w:r>
    </w:p>
    <w:p w14:paraId="7B3AECF0" w14:textId="77777777" w:rsidR="00D65074" w:rsidRPr="007D1BFB" w:rsidRDefault="00D65074" w:rsidP="0035637A">
      <w:pPr>
        <w:numPr>
          <w:ilvl w:val="0"/>
          <w:numId w:val="4"/>
        </w:numPr>
        <w:rPr>
          <w:rFonts w:asciiTheme="minorHAnsi" w:eastAsia="Calibri" w:hAnsiTheme="minorHAnsi" w:cs="Arial"/>
          <w:sz w:val="20"/>
        </w:rPr>
      </w:pPr>
      <w:r w:rsidRPr="007D1BFB">
        <w:rPr>
          <w:rFonts w:asciiTheme="minorHAnsi" w:eastAsia="Calibri" w:hAnsiTheme="minorHAnsi" w:cs="Arial"/>
          <w:sz w:val="20"/>
        </w:rPr>
        <w:t>An understanding of Safeguarding and how that is applied in a learning environment</w:t>
      </w:r>
    </w:p>
    <w:p w14:paraId="1EA0A814" w14:textId="77777777" w:rsidR="00722DE4" w:rsidRPr="007D1BFB" w:rsidRDefault="00722DE4" w:rsidP="0035637A">
      <w:pPr>
        <w:pStyle w:val="Heading1"/>
        <w:numPr>
          <w:ilvl w:val="0"/>
          <w:numId w:val="4"/>
        </w:numPr>
        <w:tabs>
          <w:tab w:val="left" w:pos="426"/>
        </w:tabs>
        <w:jc w:val="both"/>
        <w:rPr>
          <w:rFonts w:asciiTheme="minorHAnsi" w:eastAsia="Calibri" w:hAnsiTheme="minorHAnsi" w:cs="Arial"/>
          <w:b w:val="0"/>
          <w:snapToGrid/>
          <w:sz w:val="20"/>
          <w:lang w:val="en-GB" w:eastAsia="en-GB"/>
        </w:rPr>
      </w:pPr>
      <w:r w:rsidRPr="007D1BFB">
        <w:rPr>
          <w:rFonts w:asciiTheme="minorHAnsi" w:eastAsia="Calibri" w:hAnsiTheme="minorHAnsi" w:cs="Arial"/>
          <w:b w:val="0"/>
          <w:snapToGrid/>
          <w:sz w:val="20"/>
          <w:lang w:val="en-GB" w:eastAsia="en-GB"/>
        </w:rPr>
        <w:t xml:space="preserve">Have a good knowledge of risks involved in teaching circus  </w:t>
      </w:r>
    </w:p>
    <w:p w14:paraId="145CC888" w14:textId="77777777" w:rsidR="00D65074" w:rsidRPr="00E152CD" w:rsidRDefault="00D65074" w:rsidP="0035637A">
      <w:pPr>
        <w:numPr>
          <w:ilvl w:val="0"/>
          <w:numId w:val="4"/>
        </w:numPr>
        <w:rPr>
          <w:rFonts w:asciiTheme="minorHAnsi" w:eastAsia="Calibri" w:hAnsiTheme="minorHAnsi" w:cs="Arial"/>
          <w:sz w:val="20"/>
        </w:rPr>
      </w:pPr>
      <w:r w:rsidRPr="007D1BFB">
        <w:rPr>
          <w:rFonts w:asciiTheme="minorHAnsi" w:eastAsia="Calibri" w:hAnsiTheme="minorHAnsi" w:cs="Arial"/>
          <w:sz w:val="20"/>
        </w:rPr>
        <w:t xml:space="preserve">Able to commit to </w:t>
      </w:r>
      <w:bookmarkStart w:id="1" w:name="_GoBack"/>
      <w:bookmarkEnd w:id="1"/>
      <w:r w:rsidRPr="00E152CD">
        <w:rPr>
          <w:rFonts w:asciiTheme="minorHAnsi" w:eastAsia="Calibri" w:hAnsiTheme="minorHAnsi" w:cs="Arial"/>
          <w:sz w:val="20"/>
        </w:rPr>
        <w:t>required times and support classes consistently</w:t>
      </w:r>
    </w:p>
    <w:p w14:paraId="4685C4E6" w14:textId="77777777" w:rsidR="00C63670" w:rsidRPr="00E152CD" w:rsidRDefault="00C63670" w:rsidP="0035637A">
      <w:pPr>
        <w:pStyle w:val="BodyText2"/>
        <w:rPr>
          <w:rFonts w:asciiTheme="minorHAnsi" w:eastAsia="Calibri" w:hAnsiTheme="minorHAnsi" w:cs="Arial"/>
        </w:rPr>
      </w:pPr>
    </w:p>
    <w:p w14:paraId="14DF8DF0" w14:textId="77777777" w:rsidR="007F2C73" w:rsidRPr="00E152CD" w:rsidRDefault="007F2C73" w:rsidP="0035637A">
      <w:pPr>
        <w:pStyle w:val="BodyText2"/>
        <w:rPr>
          <w:rFonts w:asciiTheme="minorHAnsi" w:eastAsia="Calibri" w:hAnsiTheme="minorHAnsi" w:cs="Arial"/>
          <w:b/>
        </w:rPr>
      </w:pPr>
      <w:r w:rsidRPr="00E152CD">
        <w:rPr>
          <w:rFonts w:asciiTheme="minorHAnsi" w:eastAsia="Calibri" w:hAnsiTheme="minorHAnsi" w:cs="Arial"/>
          <w:b/>
        </w:rPr>
        <w:t>Desirable</w:t>
      </w:r>
    </w:p>
    <w:p w14:paraId="5F54F69E" w14:textId="77777777" w:rsidR="007F2C73" w:rsidRPr="00E152CD" w:rsidRDefault="007F2C73" w:rsidP="007F2C73">
      <w:pPr>
        <w:numPr>
          <w:ilvl w:val="0"/>
          <w:numId w:val="6"/>
        </w:numPr>
        <w:rPr>
          <w:rFonts w:asciiTheme="minorHAnsi" w:eastAsia="Calibri" w:hAnsiTheme="minorHAnsi" w:cs="Arial"/>
          <w:sz w:val="20"/>
        </w:rPr>
      </w:pPr>
      <w:r w:rsidRPr="00E152CD">
        <w:rPr>
          <w:rFonts w:asciiTheme="minorHAnsi" w:eastAsia="Calibri" w:hAnsiTheme="minorHAnsi" w:cs="Arial"/>
          <w:sz w:val="20"/>
        </w:rPr>
        <w:t xml:space="preserve">Have had regular training in at least one circus discipline </w:t>
      </w:r>
    </w:p>
    <w:p w14:paraId="598601B5" w14:textId="77777777" w:rsidR="007F2C73" w:rsidRPr="00E152CD" w:rsidRDefault="007F2C73" w:rsidP="007F2C73">
      <w:pPr>
        <w:numPr>
          <w:ilvl w:val="0"/>
          <w:numId w:val="6"/>
        </w:numPr>
        <w:rPr>
          <w:rFonts w:asciiTheme="minorHAnsi" w:eastAsia="Calibri" w:hAnsiTheme="minorHAnsi" w:cs="Arial"/>
          <w:sz w:val="20"/>
        </w:rPr>
      </w:pPr>
      <w:r w:rsidRPr="00E152CD">
        <w:rPr>
          <w:rFonts w:asciiTheme="minorHAnsi" w:eastAsia="Calibri" w:hAnsiTheme="minorHAnsi" w:cs="Arial"/>
          <w:sz w:val="20"/>
        </w:rPr>
        <w:t>Excellent interpersonal skills with an ability to communicate effectively to a wide range of people including children, parents /carers, adult students and teachers</w:t>
      </w:r>
    </w:p>
    <w:p w14:paraId="04FC75B1" w14:textId="77777777" w:rsidR="007F2C73" w:rsidRPr="007F2C73" w:rsidRDefault="007F2C73" w:rsidP="007F2C73">
      <w:pPr>
        <w:pStyle w:val="BodyText2"/>
        <w:ind w:left="720"/>
        <w:rPr>
          <w:rFonts w:asciiTheme="minorHAnsi" w:eastAsia="Calibri" w:hAnsiTheme="minorHAnsi" w:cs="Arial"/>
          <w:b/>
        </w:rPr>
      </w:pPr>
    </w:p>
    <w:p w14:paraId="643BC138" w14:textId="77777777" w:rsidR="00EA5440" w:rsidRPr="007D1BFB" w:rsidRDefault="00EA5440" w:rsidP="0035637A">
      <w:pPr>
        <w:rPr>
          <w:rFonts w:asciiTheme="minorHAnsi" w:eastAsia="Calibri" w:hAnsiTheme="minorHAnsi" w:cs="Arial"/>
          <w:b/>
          <w:sz w:val="20"/>
        </w:rPr>
      </w:pPr>
    </w:p>
    <w:sectPr w:rsidR="00EA5440" w:rsidRPr="007D1BFB" w:rsidSect="00B90A39">
      <w:headerReference w:type="default" r:id="rId11"/>
      <w:pgSz w:w="12240" w:h="15840"/>
      <w:pgMar w:top="953" w:right="1344" w:bottom="709" w:left="1344"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80AB" w14:textId="77777777" w:rsidR="00962DF6" w:rsidRDefault="00962DF6">
      <w:r>
        <w:separator/>
      </w:r>
    </w:p>
  </w:endnote>
  <w:endnote w:type="continuationSeparator" w:id="0">
    <w:p w14:paraId="1040FEAF" w14:textId="77777777" w:rsidR="00962DF6" w:rsidRDefault="0096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65A3" w14:textId="77777777" w:rsidR="00962DF6" w:rsidRDefault="00962DF6">
      <w:r>
        <w:separator/>
      </w:r>
    </w:p>
  </w:footnote>
  <w:footnote w:type="continuationSeparator" w:id="0">
    <w:p w14:paraId="31E93065" w14:textId="77777777" w:rsidR="00962DF6" w:rsidRDefault="0096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C3A4" w14:textId="77777777" w:rsidR="009926D5" w:rsidRPr="00E96A50" w:rsidRDefault="009926D5">
    <w:pPr>
      <w:pStyle w:val="Header"/>
      <w:jc w:val="center"/>
      <w:rPr>
        <w:rFonts w:ascii="Century Gothic" w:hAnsi="Century Gothi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FAC"/>
    <w:multiLevelType w:val="hybridMultilevel"/>
    <w:tmpl w:val="85523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A2801"/>
    <w:multiLevelType w:val="hybridMultilevel"/>
    <w:tmpl w:val="C21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C456E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6047E10"/>
    <w:multiLevelType w:val="hybridMultilevel"/>
    <w:tmpl w:val="DE5C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A0ACB"/>
    <w:multiLevelType w:val="hybridMultilevel"/>
    <w:tmpl w:val="8EE0C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4"/>
    <w:rsid w:val="000020B0"/>
    <w:rsid w:val="00006918"/>
    <w:rsid w:val="00034B2F"/>
    <w:rsid w:val="000356C2"/>
    <w:rsid w:val="00042C26"/>
    <w:rsid w:val="00046336"/>
    <w:rsid w:val="00053FCA"/>
    <w:rsid w:val="000776DF"/>
    <w:rsid w:val="000B2E2D"/>
    <w:rsid w:val="000C0CCD"/>
    <w:rsid w:val="000C10A0"/>
    <w:rsid w:val="000D14D5"/>
    <w:rsid w:val="000D19C3"/>
    <w:rsid w:val="000D6987"/>
    <w:rsid w:val="000E2B12"/>
    <w:rsid w:val="000E6796"/>
    <w:rsid w:val="00135BE2"/>
    <w:rsid w:val="00153190"/>
    <w:rsid w:val="00195063"/>
    <w:rsid w:val="001A670E"/>
    <w:rsid w:val="001C4725"/>
    <w:rsid w:val="001E47EC"/>
    <w:rsid w:val="001F3D30"/>
    <w:rsid w:val="002118BC"/>
    <w:rsid w:val="002148AA"/>
    <w:rsid w:val="00227AF8"/>
    <w:rsid w:val="00267597"/>
    <w:rsid w:val="002A2F3F"/>
    <w:rsid w:val="002A461B"/>
    <w:rsid w:val="002A5FB7"/>
    <w:rsid w:val="002A6499"/>
    <w:rsid w:val="002A7C13"/>
    <w:rsid w:val="002B71B1"/>
    <w:rsid w:val="002E0D20"/>
    <w:rsid w:val="002E719A"/>
    <w:rsid w:val="00300981"/>
    <w:rsid w:val="003051F1"/>
    <w:rsid w:val="00346EAE"/>
    <w:rsid w:val="00351A3B"/>
    <w:rsid w:val="0035322A"/>
    <w:rsid w:val="0035637A"/>
    <w:rsid w:val="0038298E"/>
    <w:rsid w:val="003A232B"/>
    <w:rsid w:val="003A6966"/>
    <w:rsid w:val="003B6CD3"/>
    <w:rsid w:val="003D2FA3"/>
    <w:rsid w:val="004339DA"/>
    <w:rsid w:val="00444EB5"/>
    <w:rsid w:val="004673BA"/>
    <w:rsid w:val="00474DB2"/>
    <w:rsid w:val="00494A53"/>
    <w:rsid w:val="004A06C7"/>
    <w:rsid w:val="004A1484"/>
    <w:rsid w:val="004B5B65"/>
    <w:rsid w:val="004C6634"/>
    <w:rsid w:val="00524239"/>
    <w:rsid w:val="00544D28"/>
    <w:rsid w:val="00546BB4"/>
    <w:rsid w:val="00553389"/>
    <w:rsid w:val="00556B8D"/>
    <w:rsid w:val="00561B9D"/>
    <w:rsid w:val="005647CA"/>
    <w:rsid w:val="005B7A5D"/>
    <w:rsid w:val="005C4FF2"/>
    <w:rsid w:val="005D5CB2"/>
    <w:rsid w:val="005E6196"/>
    <w:rsid w:val="005F14AD"/>
    <w:rsid w:val="005F2C76"/>
    <w:rsid w:val="005F5452"/>
    <w:rsid w:val="0062308A"/>
    <w:rsid w:val="0063668A"/>
    <w:rsid w:val="00680200"/>
    <w:rsid w:val="006964F0"/>
    <w:rsid w:val="006A091A"/>
    <w:rsid w:val="006B7576"/>
    <w:rsid w:val="006C3C21"/>
    <w:rsid w:val="006D13FC"/>
    <w:rsid w:val="00706BCA"/>
    <w:rsid w:val="00710932"/>
    <w:rsid w:val="00722676"/>
    <w:rsid w:val="00722DE4"/>
    <w:rsid w:val="00736006"/>
    <w:rsid w:val="0073663C"/>
    <w:rsid w:val="00737B5D"/>
    <w:rsid w:val="007424F8"/>
    <w:rsid w:val="007A0174"/>
    <w:rsid w:val="007A5254"/>
    <w:rsid w:val="007B2EDA"/>
    <w:rsid w:val="007B35F7"/>
    <w:rsid w:val="007C3C06"/>
    <w:rsid w:val="007D1BFB"/>
    <w:rsid w:val="007D490F"/>
    <w:rsid w:val="007E2413"/>
    <w:rsid w:val="007F1568"/>
    <w:rsid w:val="007F2C73"/>
    <w:rsid w:val="007F3633"/>
    <w:rsid w:val="00811601"/>
    <w:rsid w:val="00813091"/>
    <w:rsid w:val="00832778"/>
    <w:rsid w:val="008332B6"/>
    <w:rsid w:val="00845201"/>
    <w:rsid w:val="008F0637"/>
    <w:rsid w:val="00935BBC"/>
    <w:rsid w:val="009436A5"/>
    <w:rsid w:val="00962DF6"/>
    <w:rsid w:val="00974814"/>
    <w:rsid w:val="009926D5"/>
    <w:rsid w:val="009C7E4A"/>
    <w:rsid w:val="009E6439"/>
    <w:rsid w:val="00A0490D"/>
    <w:rsid w:val="00A33F98"/>
    <w:rsid w:val="00A357DA"/>
    <w:rsid w:val="00A7385D"/>
    <w:rsid w:val="00A8054D"/>
    <w:rsid w:val="00A81F80"/>
    <w:rsid w:val="00A82E4E"/>
    <w:rsid w:val="00A926D6"/>
    <w:rsid w:val="00AB58D6"/>
    <w:rsid w:val="00AC1EE2"/>
    <w:rsid w:val="00AF33F0"/>
    <w:rsid w:val="00AF3718"/>
    <w:rsid w:val="00B03165"/>
    <w:rsid w:val="00B66E61"/>
    <w:rsid w:val="00B73B34"/>
    <w:rsid w:val="00B90A39"/>
    <w:rsid w:val="00B938D4"/>
    <w:rsid w:val="00BA49D0"/>
    <w:rsid w:val="00BB6BCC"/>
    <w:rsid w:val="00BC34C3"/>
    <w:rsid w:val="00BD0D1E"/>
    <w:rsid w:val="00BE30D5"/>
    <w:rsid w:val="00BF2919"/>
    <w:rsid w:val="00C0484B"/>
    <w:rsid w:val="00C06319"/>
    <w:rsid w:val="00C20778"/>
    <w:rsid w:val="00C63670"/>
    <w:rsid w:val="00C757BE"/>
    <w:rsid w:val="00C76FE7"/>
    <w:rsid w:val="00C90AA1"/>
    <w:rsid w:val="00C91DDB"/>
    <w:rsid w:val="00CA5C6F"/>
    <w:rsid w:val="00CD15CB"/>
    <w:rsid w:val="00CF30EF"/>
    <w:rsid w:val="00D125D9"/>
    <w:rsid w:val="00D4391B"/>
    <w:rsid w:val="00D50EE2"/>
    <w:rsid w:val="00D65074"/>
    <w:rsid w:val="00D828F5"/>
    <w:rsid w:val="00DC1638"/>
    <w:rsid w:val="00DD45A9"/>
    <w:rsid w:val="00DE46AE"/>
    <w:rsid w:val="00E152CD"/>
    <w:rsid w:val="00E336E2"/>
    <w:rsid w:val="00E34FFE"/>
    <w:rsid w:val="00E8702F"/>
    <w:rsid w:val="00E96A50"/>
    <w:rsid w:val="00EA5440"/>
    <w:rsid w:val="00EB02E1"/>
    <w:rsid w:val="00ED0265"/>
    <w:rsid w:val="00ED0B3C"/>
    <w:rsid w:val="00EE2014"/>
    <w:rsid w:val="00EF2510"/>
    <w:rsid w:val="00EF7F36"/>
    <w:rsid w:val="00F16DEF"/>
    <w:rsid w:val="00F467FD"/>
    <w:rsid w:val="00F73022"/>
    <w:rsid w:val="00FC7FC0"/>
    <w:rsid w:val="00FE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93EA3"/>
  <w15:docId w15:val="{927C0DF0-EFAA-4474-9ED3-07A0CA1F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91B"/>
    <w:rPr>
      <w:rFonts w:ascii="Arial" w:hAnsi="Arial"/>
      <w:sz w:val="24"/>
    </w:rPr>
  </w:style>
  <w:style w:type="paragraph" w:styleId="Heading1">
    <w:name w:val="heading 1"/>
    <w:basedOn w:val="Normal"/>
    <w:next w:val="Normal"/>
    <w:qFormat/>
    <w:rsid w:val="00D4391B"/>
    <w:pPr>
      <w:keepNext/>
      <w:outlineLvl w:val="0"/>
    </w:pPr>
    <w:rPr>
      <w:b/>
      <w:snapToGrid w:val="0"/>
      <w:lang w:val="en-US" w:eastAsia="en-US"/>
    </w:rPr>
  </w:style>
  <w:style w:type="paragraph" w:styleId="Heading2">
    <w:name w:val="heading 2"/>
    <w:basedOn w:val="Normal"/>
    <w:next w:val="Normal"/>
    <w:qFormat/>
    <w:rsid w:val="00D4391B"/>
    <w:pPr>
      <w:keepNext/>
      <w:spacing w:before="240" w:after="60"/>
      <w:outlineLvl w:val="1"/>
    </w:pPr>
    <w:rPr>
      <w:b/>
      <w:i/>
    </w:rPr>
  </w:style>
  <w:style w:type="paragraph" w:styleId="Heading3">
    <w:name w:val="heading 3"/>
    <w:basedOn w:val="Normal"/>
    <w:next w:val="Normal"/>
    <w:qFormat/>
    <w:rsid w:val="00D4391B"/>
    <w:pPr>
      <w:keepNext/>
      <w:ind w:left="380" w:hanging="380"/>
      <w:outlineLvl w:val="2"/>
    </w:pPr>
    <w:rPr>
      <w:b/>
      <w:snapToGrid w:val="0"/>
      <w:lang w:val="en-US" w:eastAsia="en-US"/>
    </w:rPr>
  </w:style>
  <w:style w:type="paragraph" w:styleId="Heading4">
    <w:name w:val="heading 4"/>
    <w:basedOn w:val="Normal"/>
    <w:next w:val="Normal"/>
    <w:qFormat/>
    <w:rsid w:val="00D4391B"/>
    <w:pPr>
      <w:keepNext/>
      <w:ind w:left="380" w:hanging="380"/>
      <w:outlineLvl w:val="3"/>
    </w:pPr>
    <w:rPr>
      <w:b/>
      <w:snapToGrid w:val="0"/>
      <w:sz w:val="20"/>
      <w:lang w:val="en-US" w:eastAsia="en-US"/>
    </w:rPr>
  </w:style>
  <w:style w:type="paragraph" w:styleId="Heading5">
    <w:name w:val="heading 5"/>
    <w:basedOn w:val="Normal"/>
    <w:next w:val="Normal"/>
    <w:qFormat/>
    <w:rsid w:val="00D4391B"/>
    <w:pPr>
      <w:keepNext/>
      <w:outlineLvl w:val="4"/>
    </w:pPr>
    <w:rPr>
      <w:rFonts w:ascii="Century Gothic" w:hAnsi="Century Gothic"/>
      <w:sz w:val="20"/>
      <w:u w:val="single"/>
    </w:rPr>
  </w:style>
  <w:style w:type="paragraph" w:styleId="Heading6">
    <w:name w:val="heading 6"/>
    <w:basedOn w:val="Normal"/>
    <w:next w:val="Normal"/>
    <w:qFormat/>
    <w:rsid w:val="00D4391B"/>
    <w:pPr>
      <w:keepNext/>
      <w:outlineLvl w:val="5"/>
    </w:pPr>
    <w:rPr>
      <w:rFonts w:ascii="Century Gothic" w:hAnsi="Century Gothic"/>
      <w:b/>
      <w:sz w:val="20"/>
      <w:u w:val="single"/>
    </w:rPr>
  </w:style>
  <w:style w:type="paragraph" w:styleId="Heading7">
    <w:name w:val="heading 7"/>
    <w:basedOn w:val="Normal"/>
    <w:next w:val="Normal"/>
    <w:qFormat/>
    <w:rsid w:val="00D4391B"/>
    <w:pPr>
      <w:keepNext/>
      <w:outlineLvl w:val="6"/>
    </w:pPr>
    <w:rPr>
      <w:rFonts w:ascii="Century Gothic" w:hAnsi="Century Gothic"/>
      <w:b/>
      <w:sz w:val="20"/>
    </w:rPr>
  </w:style>
  <w:style w:type="paragraph" w:styleId="Heading8">
    <w:name w:val="heading 8"/>
    <w:basedOn w:val="Normal"/>
    <w:next w:val="Normal"/>
    <w:qFormat/>
    <w:rsid w:val="00D4391B"/>
    <w:pPr>
      <w:keepNext/>
      <w:spacing w:line="360" w:lineRule="auto"/>
      <w:outlineLvl w:val="7"/>
    </w:pPr>
    <w:rPr>
      <w:rFonts w:ascii="Century Gothic" w:hAnsi="Century Gothic"/>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391B"/>
  </w:style>
  <w:style w:type="paragraph" w:styleId="PlainText">
    <w:name w:val="Plain Text"/>
    <w:basedOn w:val="Normal"/>
    <w:rsid w:val="00D4391B"/>
    <w:rPr>
      <w:rFonts w:ascii="Courier New" w:hAnsi="Courier New"/>
      <w:sz w:val="20"/>
    </w:rPr>
  </w:style>
  <w:style w:type="paragraph" w:styleId="Header">
    <w:name w:val="header"/>
    <w:basedOn w:val="Normal"/>
    <w:rsid w:val="00D4391B"/>
    <w:pPr>
      <w:tabs>
        <w:tab w:val="center" w:pos="4320"/>
        <w:tab w:val="right" w:pos="8640"/>
      </w:tabs>
    </w:pPr>
  </w:style>
  <w:style w:type="paragraph" w:styleId="Footer">
    <w:name w:val="footer"/>
    <w:basedOn w:val="Normal"/>
    <w:rsid w:val="00D4391B"/>
    <w:pPr>
      <w:tabs>
        <w:tab w:val="center" w:pos="4320"/>
        <w:tab w:val="right" w:pos="8640"/>
      </w:tabs>
    </w:pPr>
  </w:style>
  <w:style w:type="paragraph" w:styleId="BodyTextIndent">
    <w:name w:val="Body Text Indent"/>
    <w:basedOn w:val="Normal"/>
    <w:rsid w:val="00D4391B"/>
    <w:pPr>
      <w:ind w:left="2160" w:hanging="2160"/>
    </w:pPr>
    <w:rPr>
      <w:rFonts w:ascii="Century Gothic" w:hAnsi="Century Gothic"/>
      <w:snapToGrid w:val="0"/>
      <w:sz w:val="20"/>
      <w:lang w:val="en-US" w:eastAsia="en-US"/>
    </w:rPr>
  </w:style>
  <w:style w:type="paragraph" w:styleId="BodyText2">
    <w:name w:val="Body Text 2"/>
    <w:basedOn w:val="Normal"/>
    <w:rsid w:val="00D4391B"/>
    <w:pPr>
      <w:jc w:val="both"/>
    </w:pPr>
    <w:rPr>
      <w:rFonts w:ascii="Century Gothic" w:hAnsi="Century Gothic"/>
      <w:sz w:val="20"/>
    </w:rPr>
  </w:style>
  <w:style w:type="paragraph" w:styleId="BalloonText">
    <w:name w:val="Balloon Text"/>
    <w:basedOn w:val="Normal"/>
    <w:semiHidden/>
    <w:rsid w:val="00CA5C6F"/>
    <w:rPr>
      <w:rFonts w:ascii="Tahoma" w:hAnsi="Tahoma" w:cs="Tahoma"/>
      <w:sz w:val="16"/>
      <w:szCs w:val="16"/>
    </w:rPr>
  </w:style>
  <w:style w:type="character" w:styleId="CommentReference">
    <w:name w:val="annotation reference"/>
    <w:semiHidden/>
    <w:rsid w:val="00CA5C6F"/>
    <w:rPr>
      <w:sz w:val="16"/>
      <w:szCs w:val="16"/>
    </w:rPr>
  </w:style>
  <w:style w:type="paragraph" w:styleId="CommentText">
    <w:name w:val="annotation text"/>
    <w:basedOn w:val="Normal"/>
    <w:semiHidden/>
    <w:rsid w:val="00CA5C6F"/>
    <w:rPr>
      <w:sz w:val="20"/>
    </w:rPr>
  </w:style>
  <w:style w:type="paragraph" w:styleId="CommentSubject">
    <w:name w:val="annotation subject"/>
    <w:basedOn w:val="CommentText"/>
    <w:next w:val="CommentText"/>
    <w:semiHidden/>
    <w:rsid w:val="00CA5C6F"/>
    <w:rPr>
      <w:b/>
      <w:bCs/>
    </w:rPr>
  </w:style>
  <w:style w:type="paragraph" w:styleId="ListParagraph">
    <w:name w:val="List Paragraph"/>
    <w:basedOn w:val="Normal"/>
    <w:uiPriority w:val="34"/>
    <w:qFormat/>
    <w:rsid w:val="007F3633"/>
    <w:pPr>
      <w:spacing w:after="200" w:line="276" w:lineRule="auto"/>
      <w:ind w:left="720"/>
      <w:contextualSpacing/>
    </w:pPr>
    <w:rPr>
      <w:rFonts w:ascii="Calibri" w:hAnsi="Calibri"/>
      <w:sz w:val="22"/>
      <w:szCs w:val="22"/>
      <w:lang w:eastAsia="en-US"/>
    </w:rPr>
  </w:style>
  <w:style w:type="paragraph" w:styleId="Subtitle">
    <w:name w:val="Subtitle"/>
    <w:basedOn w:val="Normal"/>
    <w:link w:val="SubtitleChar"/>
    <w:qFormat/>
    <w:rsid w:val="00046336"/>
    <w:pPr>
      <w:jc w:val="center"/>
    </w:pPr>
    <w:rPr>
      <w:b/>
      <w:sz w:val="28"/>
      <w:lang w:eastAsia="en-US"/>
    </w:rPr>
  </w:style>
  <w:style w:type="character" w:customStyle="1" w:styleId="SubtitleChar">
    <w:name w:val="Subtitle Char"/>
    <w:basedOn w:val="DefaultParagraphFont"/>
    <w:link w:val="Subtitle"/>
    <w:rsid w:val="00046336"/>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68">
      <w:bodyDiv w:val="1"/>
      <w:marLeft w:val="0"/>
      <w:marRight w:val="0"/>
      <w:marTop w:val="0"/>
      <w:marBottom w:val="0"/>
      <w:divBdr>
        <w:top w:val="none" w:sz="0" w:space="0" w:color="auto"/>
        <w:left w:val="none" w:sz="0" w:space="0" w:color="auto"/>
        <w:bottom w:val="none" w:sz="0" w:space="0" w:color="auto"/>
        <w:right w:val="none" w:sz="0" w:space="0" w:color="auto"/>
      </w:divBdr>
    </w:div>
    <w:div w:id="1264847737">
      <w:bodyDiv w:val="1"/>
      <w:marLeft w:val="0"/>
      <w:marRight w:val="0"/>
      <w:marTop w:val="0"/>
      <w:marBottom w:val="0"/>
      <w:divBdr>
        <w:top w:val="none" w:sz="0" w:space="0" w:color="auto"/>
        <w:left w:val="none" w:sz="0" w:space="0" w:color="auto"/>
        <w:bottom w:val="none" w:sz="0" w:space="0" w:color="auto"/>
        <w:right w:val="none" w:sz="0" w:space="0" w:color="auto"/>
      </w:divBdr>
    </w:div>
    <w:div w:id="17468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16F6FDFA5824487A832C3C1C04DA0" ma:contentTypeVersion="13" ma:contentTypeDescription="Create a new document." ma:contentTypeScope="" ma:versionID="32471a003fc8cdbbfd0314952580ae0a">
  <xsd:schema xmlns:xsd="http://www.w3.org/2001/XMLSchema" xmlns:xs="http://www.w3.org/2001/XMLSchema" xmlns:p="http://schemas.microsoft.com/office/2006/metadata/properties" xmlns:ns3="4c7eed4f-a26e-459c-8b47-7e864021ce79" xmlns:ns4="fe1d121a-ba27-41c5-be9d-6d677f5c1a2b" targetNamespace="http://schemas.microsoft.com/office/2006/metadata/properties" ma:root="true" ma:fieldsID="78b6e8f04b36c77f2a2716cd561838e0" ns3:_="" ns4:_="">
    <xsd:import namespace="4c7eed4f-a26e-459c-8b47-7e864021ce79"/>
    <xsd:import namespace="fe1d121a-ba27-41c5-be9d-6d677f5c1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eed4f-a26e-459c-8b47-7e864021c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d121a-ba27-41c5-be9d-6d677f5c1a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999D9-3E09-44FA-B126-FA9FB6C67D5C}">
  <ds:schemaRefs>
    <ds:schemaRef ds:uri="http://schemas.microsoft.com/sharepoint/v3/contenttype/forms"/>
  </ds:schemaRefs>
</ds:datastoreItem>
</file>

<file path=customXml/itemProps2.xml><?xml version="1.0" encoding="utf-8"?>
<ds:datastoreItem xmlns:ds="http://schemas.openxmlformats.org/officeDocument/2006/customXml" ds:itemID="{52AD5AF8-9EB5-4390-8042-8977D1D78265}">
  <ds:schemaRefs>
    <ds:schemaRef ds:uri="4c7eed4f-a26e-459c-8b47-7e864021ce79"/>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fe1d121a-ba27-41c5-be9d-6d677f5c1a2b"/>
    <ds:schemaRef ds:uri="http://purl.org/dc/elements/1.1/"/>
  </ds:schemaRefs>
</ds:datastoreItem>
</file>

<file path=customXml/itemProps3.xml><?xml version="1.0" encoding="utf-8"?>
<ds:datastoreItem xmlns:ds="http://schemas.openxmlformats.org/officeDocument/2006/customXml" ds:itemID="{4CCAFA03-9BBB-47E8-958D-CB822DEA2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eed4f-a26e-459c-8b47-7e864021ce79"/>
    <ds:schemaRef ds:uri="fe1d121a-ba27-41c5-be9d-6d677f5c1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Position:</vt:lpstr>
    </vt:vector>
  </TitlesOfParts>
  <Company>THE CIRCUS SPACE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Teo Greenstreet</dc:creator>
  <cp:lastModifiedBy>James McCambridge</cp:lastModifiedBy>
  <cp:revision>2</cp:revision>
  <cp:lastPrinted>2009-03-13T13:50:00Z</cp:lastPrinted>
  <dcterms:created xsi:type="dcterms:W3CDTF">2022-05-26T09:49:00Z</dcterms:created>
  <dcterms:modified xsi:type="dcterms:W3CDTF">2022-05-26T09:49:00Z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0x010100DFF16F6FDFA5824487A832C3C1C04DA0</vt:lpwstr>
  </property>
</Properties>
</file>